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F9B12" w14:textId="2C5A5247" w:rsidR="00315F6B" w:rsidRPr="00BE3A0F" w:rsidRDefault="003F6081" w:rsidP="00BE3A0F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滨江院</w:t>
      </w:r>
      <w:proofErr w:type="gramStart"/>
      <w:r w:rsidRPr="00BE3A0F">
        <w:rPr>
          <w:rFonts w:asciiTheme="majorEastAsia" w:eastAsiaTheme="majorEastAsia" w:hAnsiTheme="majorEastAsia" w:hint="eastAsia"/>
          <w:bCs/>
          <w:sz w:val="24"/>
        </w:rPr>
        <w:t>区</w:t>
      </w:r>
      <w:r w:rsidR="00315F6B" w:rsidRPr="00BE3A0F">
        <w:rPr>
          <w:rFonts w:asciiTheme="majorEastAsia" w:eastAsiaTheme="majorEastAsia" w:hAnsiTheme="majorEastAsia" w:hint="eastAsia"/>
          <w:bCs/>
          <w:sz w:val="24"/>
        </w:rPr>
        <w:t>高</w:t>
      </w:r>
      <w:r w:rsidR="00310883" w:rsidRPr="00BE3A0F">
        <w:rPr>
          <w:rFonts w:asciiTheme="majorEastAsia" w:eastAsiaTheme="majorEastAsia" w:hAnsiTheme="majorEastAsia" w:hint="eastAsia"/>
          <w:bCs/>
          <w:sz w:val="24"/>
        </w:rPr>
        <w:t>配</w:t>
      </w:r>
      <w:r w:rsidR="00315F6B" w:rsidRPr="00BE3A0F">
        <w:rPr>
          <w:rFonts w:asciiTheme="majorEastAsia" w:eastAsiaTheme="majorEastAsia" w:hAnsiTheme="majorEastAsia" w:hint="eastAsia"/>
          <w:bCs/>
          <w:sz w:val="24"/>
        </w:rPr>
        <w:t>预防性</w:t>
      </w:r>
      <w:proofErr w:type="gramEnd"/>
      <w:r w:rsidR="00315F6B" w:rsidRPr="00BE3A0F">
        <w:rPr>
          <w:rFonts w:asciiTheme="majorEastAsia" w:eastAsiaTheme="majorEastAsia" w:hAnsiTheme="majorEastAsia" w:hint="eastAsia"/>
          <w:bCs/>
          <w:sz w:val="24"/>
        </w:rPr>
        <w:t>试验</w:t>
      </w:r>
      <w:r w:rsidR="00310883" w:rsidRPr="00BE3A0F">
        <w:rPr>
          <w:rFonts w:asciiTheme="majorEastAsia" w:eastAsiaTheme="majorEastAsia" w:hAnsiTheme="majorEastAsia" w:hint="eastAsia"/>
          <w:bCs/>
          <w:sz w:val="24"/>
        </w:rPr>
        <w:t>维护</w:t>
      </w:r>
      <w:r w:rsidRPr="00BE3A0F">
        <w:rPr>
          <w:rFonts w:asciiTheme="majorEastAsia" w:eastAsiaTheme="majorEastAsia" w:hAnsiTheme="majorEastAsia" w:hint="eastAsia"/>
          <w:bCs/>
          <w:sz w:val="24"/>
        </w:rPr>
        <w:t>要求</w:t>
      </w:r>
    </w:p>
    <w:p w14:paraId="68BCFCA5" w14:textId="6CC1DAFC" w:rsidR="00315F6B" w:rsidRPr="00BE3A0F" w:rsidRDefault="0059607E" w:rsidP="00BE3A0F">
      <w:pPr>
        <w:rPr>
          <w:rFonts w:asciiTheme="majorEastAsia" w:eastAsiaTheme="majorEastAsia" w:hAnsiTheme="majorEastAsia"/>
          <w:bCs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一、</w:t>
      </w:r>
      <w:r w:rsidR="00315F6B" w:rsidRPr="00BE3A0F">
        <w:rPr>
          <w:rFonts w:asciiTheme="majorEastAsia" w:eastAsiaTheme="majorEastAsia" w:hAnsiTheme="majorEastAsia" w:hint="eastAsia"/>
          <w:bCs/>
          <w:sz w:val="24"/>
        </w:rPr>
        <w:t>定期巡检</w:t>
      </w:r>
    </w:p>
    <w:p w14:paraId="3535307E" w14:textId="65BBE142" w:rsidR="00315F6B" w:rsidRPr="00BE3A0F" w:rsidRDefault="00315F6B" w:rsidP="00BE3A0F">
      <w:pPr>
        <w:ind w:firstLineChars="200" w:firstLine="480"/>
        <w:rPr>
          <w:rFonts w:asciiTheme="majorEastAsia" w:eastAsiaTheme="majorEastAsia" w:hAnsiTheme="majorEastAsia"/>
          <w:bCs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服务期内，</w:t>
      </w:r>
      <w:bookmarkStart w:id="0" w:name="_Hlk97563177"/>
      <w:proofErr w:type="gramStart"/>
      <w:r w:rsidRPr="00BE3A0F">
        <w:rPr>
          <w:rFonts w:asciiTheme="majorEastAsia" w:eastAsiaTheme="majorEastAsia" w:hAnsiTheme="majorEastAsia" w:hint="eastAsia"/>
          <w:bCs/>
          <w:sz w:val="24"/>
        </w:rPr>
        <w:t>维保</w:t>
      </w:r>
      <w:bookmarkEnd w:id="0"/>
      <w:r w:rsidR="0059607E" w:rsidRPr="00BE3A0F">
        <w:rPr>
          <w:rFonts w:asciiTheme="majorEastAsia" w:eastAsiaTheme="majorEastAsia" w:hAnsiTheme="majorEastAsia" w:hint="eastAsia"/>
          <w:bCs/>
          <w:sz w:val="24"/>
        </w:rPr>
        <w:t>方</w:t>
      </w:r>
      <w:proofErr w:type="gramEnd"/>
      <w:r w:rsidRPr="00BE3A0F">
        <w:rPr>
          <w:rFonts w:asciiTheme="majorEastAsia" w:eastAsiaTheme="majorEastAsia" w:hAnsiTheme="majorEastAsia" w:hint="eastAsia"/>
          <w:bCs/>
          <w:sz w:val="24"/>
        </w:rPr>
        <w:t>派出运维巡检人员每月对</w:t>
      </w:r>
      <w:r w:rsidR="0059607E" w:rsidRPr="00BE3A0F">
        <w:rPr>
          <w:rFonts w:asciiTheme="majorEastAsia" w:eastAsiaTheme="majorEastAsia" w:hAnsiTheme="majorEastAsia" w:hint="eastAsia"/>
          <w:bCs/>
          <w:sz w:val="24"/>
        </w:rPr>
        <w:t>医院</w:t>
      </w:r>
      <w:r w:rsidRPr="00BE3A0F">
        <w:rPr>
          <w:rFonts w:asciiTheme="majorEastAsia" w:eastAsiaTheme="majorEastAsia" w:hAnsiTheme="majorEastAsia" w:hint="eastAsia"/>
          <w:bCs/>
          <w:sz w:val="24"/>
        </w:rPr>
        <w:t>配电系统至少进行一次对现场设备运行状况和存在安全隐患的检查，并提交检查结果反馈表，帮助</w:t>
      </w:r>
      <w:r w:rsidR="006F4A2F" w:rsidRPr="00BE3A0F">
        <w:rPr>
          <w:rFonts w:asciiTheme="majorEastAsia" w:eastAsiaTheme="majorEastAsia" w:hAnsiTheme="majorEastAsia" w:hint="eastAsia"/>
          <w:bCs/>
          <w:sz w:val="24"/>
        </w:rPr>
        <w:t>医院</w:t>
      </w:r>
      <w:r w:rsidRPr="00BE3A0F">
        <w:rPr>
          <w:rFonts w:asciiTheme="majorEastAsia" w:eastAsiaTheme="majorEastAsia" w:hAnsiTheme="majorEastAsia" w:hint="eastAsia"/>
          <w:bCs/>
          <w:sz w:val="24"/>
        </w:rPr>
        <w:t>及时消除设备缺陷。检查内容</w:t>
      </w:r>
      <w:r w:rsidR="0059607E" w:rsidRPr="00BE3A0F">
        <w:rPr>
          <w:rFonts w:asciiTheme="majorEastAsia" w:eastAsiaTheme="majorEastAsia" w:hAnsiTheme="majorEastAsia" w:hint="eastAsia"/>
          <w:bCs/>
          <w:sz w:val="24"/>
        </w:rPr>
        <w:t>包括但不限于</w:t>
      </w:r>
      <w:r w:rsidRPr="00BE3A0F">
        <w:rPr>
          <w:rFonts w:asciiTheme="majorEastAsia" w:eastAsiaTheme="majorEastAsia" w:hAnsiTheme="majorEastAsia" w:hint="eastAsia"/>
          <w:bCs/>
          <w:sz w:val="24"/>
        </w:rPr>
        <w:t>：</w:t>
      </w:r>
    </w:p>
    <w:p w14:paraId="5492107D" w14:textId="132E818E" w:rsidR="00315F6B" w:rsidRPr="00BE3A0F" w:rsidRDefault="00315F6B" w:rsidP="00BE3A0F">
      <w:pPr>
        <w:widowControl/>
        <w:ind w:left="617" w:hangingChars="257" w:hanging="617"/>
        <w:rPr>
          <w:rFonts w:asciiTheme="majorEastAsia" w:eastAsiaTheme="majorEastAsia" w:hAnsiTheme="majorEastAsia" w:cs="宋体"/>
          <w:kern w:val="0"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1、</w:t>
      </w:r>
      <w:r w:rsidRPr="00BE3A0F">
        <w:rPr>
          <w:rFonts w:asciiTheme="majorEastAsia" w:eastAsiaTheme="majorEastAsia" w:hAnsiTheme="majorEastAsia" w:cs="宋体"/>
          <w:kern w:val="0"/>
          <w:sz w:val="24"/>
        </w:rPr>
        <w:t>高</w:t>
      </w:r>
      <w:r w:rsidRPr="00BE3A0F">
        <w:rPr>
          <w:rFonts w:asciiTheme="majorEastAsia" w:eastAsiaTheme="majorEastAsia" w:hAnsiTheme="majorEastAsia" w:cs="宋体" w:hint="eastAsia"/>
          <w:kern w:val="0"/>
          <w:sz w:val="24"/>
        </w:rPr>
        <w:t>低</w:t>
      </w:r>
      <w:r w:rsidRPr="00BE3A0F">
        <w:rPr>
          <w:rFonts w:asciiTheme="majorEastAsia" w:eastAsiaTheme="majorEastAsia" w:hAnsiTheme="majorEastAsia" w:cs="宋体"/>
          <w:kern w:val="0"/>
          <w:sz w:val="24"/>
        </w:rPr>
        <w:t>压配电柜检查</w:t>
      </w:r>
      <w:bookmarkStart w:id="1" w:name="_GoBack"/>
      <w:bookmarkEnd w:id="1"/>
    </w:p>
    <w:p w14:paraId="02C4DABD" w14:textId="17BA206D" w:rsidR="00315F6B" w:rsidRPr="00BE3A0F" w:rsidRDefault="00315F6B" w:rsidP="00BE3A0F">
      <w:pPr>
        <w:ind w:left="614" w:hangingChars="256" w:hanging="614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2、</w:t>
      </w:r>
      <w:r w:rsidR="0059607E" w:rsidRPr="00BE3A0F">
        <w:rPr>
          <w:rFonts w:asciiTheme="majorEastAsia" w:eastAsiaTheme="majorEastAsia" w:hAnsiTheme="majorEastAsia" w:cs="宋体" w:hint="eastAsia"/>
          <w:kern w:val="0"/>
          <w:sz w:val="24"/>
        </w:rPr>
        <w:t>变压器检查</w:t>
      </w:r>
    </w:p>
    <w:p w14:paraId="719F9AB2" w14:textId="7C7E8660" w:rsidR="00315F6B" w:rsidRPr="00BE3A0F" w:rsidRDefault="00315F6B" w:rsidP="00BE3A0F">
      <w:pPr>
        <w:ind w:left="614" w:hangingChars="256" w:hanging="614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3、直流系统</w:t>
      </w:r>
      <w:r w:rsidR="0059607E" w:rsidRPr="00BE3A0F">
        <w:rPr>
          <w:rFonts w:asciiTheme="majorEastAsia" w:eastAsiaTheme="majorEastAsia" w:hAnsiTheme="majorEastAsia" w:hint="eastAsia"/>
          <w:sz w:val="24"/>
        </w:rPr>
        <w:t>检查</w:t>
      </w:r>
    </w:p>
    <w:p w14:paraId="5B95EBED" w14:textId="2D1D1F39" w:rsidR="00315F6B" w:rsidRPr="00BE3A0F" w:rsidRDefault="0059607E" w:rsidP="00BE3A0F">
      <w:pPr>
        <w:rPr>
          <w:rFonts w:asciiTheme="majorEastAsia" w:eastAsiaTheme="majorEastAsia" w:hAnsiTheme="majorEastAsia"/>
          <w:bCs/>
          <w:sz w:val="24"/>
        </w:rPr>
      </w:pPr>
      <w:r w:rsidRPr="00BE3A0F">
        <w:rPr>
          <w:rFonts w:asciiTheme="majorEastAsia" w:eastAsiaTheme="majorEastAsia" w:hAnsiTheme="majorEastAsia" w:hint="eastAsia"/>
          <w:bCs/>
          <w:sz w:val="24"/>
        </w:rPr>
        <w:t>二、</w:t>
      </w:r>
      <w:r w:rsidR="00315F6B" w:rsidRPr="00BE3A0F">
        <w:rPr>
          <w:rFonts w:asciiTheme="majorEastAsia" w:eastAsiaTheme="majorEastAsia" w:hAnsiTheme="majorEastAsia" w:hint="eastAsia"/>
          <w:bCs/>
          <w:sz w:val="24"/>
        </w:rPr>
        <w:t>缺陷处理</w:t>
      </w:r>
    </w:p>
    <w:p w14:paraId="2188BFB6" w14:textId="0FEBF60A" w:rsidR="00315F6B" w:rsidRPr="00BE3A0F" w:rsidRDefault="00315F6B" w:rsidP="00BE3A0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为加强对设备缺陷管理、保证正常供电</w:t>
      </w:r>
      <w:r w:rsidR="0059607E" w:rsidRPr="00BE3A0F">
        <w:rPr>
          <w:rFonts w:asciiTheme="majorEastAsia" w:eastAsiaTheme="majorEastAsia" w:hAnsiTheme="majorEastAsia" w:hint="eastAsia"/>
          <w:sz w:val="24"/>
        </w:rPr>
        <w:t>，特作以下要求</w:t>
      </w:r>
      <w:r w:rsidRPr="00BE3A0F">
        <w:rPr>
          <w:rFonts w:asciiTheme="majorEastAsia" w:eastAsiaTheme="majorEastAsia" w:hAnsiTheme="majorEastAsia" w:hint="eastAsia"/>
          <w:sz w:val="24"/>
        </w:rPr>
        <w:t>：</w:t>
      </w:r>
    </w:p>
    <w:p w14:paraId="162F7014" w14:textId="7363EB43" w:rsidR="00315F6B" w:rsidRPr="00BE3A0F" w:rsidRDefault="00315F6B" w:rsidP="00BE3A0F">
      <w:pPr>
        <w:ind w:left="307" w:hangingChars="128" w:hanging="307"/>
        <w:jc w:val="left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1、当发现缺陷设备时，</w:t>
      </w:r>
      <w:proofErr w:type="gramStart"/>
      <w:r w:rsidRPr="00BE3A0F">
        <w:rPr>
          <w:rFonts w:asciiTheme="majorEastAsia" w:eastAsiaTheme="majorEastAsia" w:hAnsiTheme="majorEastAsia" w:hint="eastAsia"/>
          <w:sz w:val="24"/>
        </w:rPr>
        <w:t>维保</w:t>
      </w:r>
      <w:r w:rsidR="0059607E" w:rsidRPr="00BE3A0F">
        <w:rPr>
          <w:rFonts w:asciiTheme="majorEastAsia" w:eastAsiaTheme="majorEastAsia" w:hAnsiTheme="majorEastAsia" w:hint="eastAsia"/>
          <w:sz w:val="24"/>
        </w:rPr>
        <w:t>方</w:t>
      </w:r>
      <w:proofErr w:type="gramEnd"/>
      <w:r w:rsidRPr="00BE3A0F">
        <w:rPr>
          <w:rFonts w:asciiTheme="majorEastAsia" w:eastAsiaTheme="majorEastAsia" w:hAnsiTheme="majorEastAsia" w:hint="eastAsia"/>
          <w:sz w:val="24"/>
        </w:rPr>
        <w:t>运维巡检人员应按设备缺陷的性质，采取不同的处理：</w:t>
      </w:r>
    </w:p>
    <w:p w14:paraId="34EB6344" w14:textId="5FAA6CC7" w:rsidR="00315F6B" w:rsidRPr="00BE3A0F" w:rsidRDefault="00BE3A0F" w:rsidP="00BE3A0F">
      <w:pPr>
        <w:ind w:leftChars="50" w:left="105"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1）</w:t>
      </w:r>
      <w:r w:rsidR="00315F6B" w:rsidRPr="00BE3A0F">
        <w:rPr>
          <w:rFonts w:asciiTheme="majorEastAsia" w:eastAsiaTheme="majorEastAsia" w:hAnsiTheme="majorEastAsia" w:hint="eastAsia"/>
          <w:sz w:val="24"/>
        </w:rPr>
        <w:t>如属紧急缺陷，应立即告知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值班人员和</w:t>
      </w:r>
      <w:r w:rsidR="0059607E" w:rsidRPr="00BE3A0F">
        <w:rPr>
          <w:rFonts w:asciiTheme="majorEastAsia" w:eastAsiaTheme="majorEastAsia" w:hAnsiTheme="majorEastAsia" w:hint="eastAsia"/>
          <w:sz w:val="24"/>
        </w:rPr>
        <w:t>总务科</w:t>
      </w:r>
      <w:r w:rsidR="00315F6B" w:rsidRPr="00BE3A0F">
        <w:rPr>
          <w:rFonts w:asciiTheme="majorEastAsia" w:eastAsiaTheme="majorEastAsia" w:hAnsiTheme="majorEastAsia" w:hint="eastAsia"/>
          <w:sz w:val="24"/>
        </w:rPr>
        <w:t>，按照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59607E" w:rsidRPr="00BE3A0F">
        <w:rPr>
          <w:rFonts w:asciiTheme="majorEastAsia" w:eastAsiaTheme="majorEastAsia" w:hAnsiTheme="majorEastAsia" w:hint="eastAsia"/>
          <w:sz w:val="24"/>
        </w:rPr>
        <w:t>有关紧急处理方法采取果断措施，并及时汇报。</w:t>
      </w:r>
      <w:r w:rsidR="00315F6B" w:rsidRPr="00BE3A0F">
        <w:rPr>
          <w:rFonts w:asciiTheme="majorEastAsia" w:eastAsiaTheme="majorEastAsia" w:hAnsiTheme="majorEastAsia" w:hint="eastAsia"/>
          <w:sz w:val="24"/>
        </w:rPr>
        <w:t>根据</w:t>
      </w:r>
      <w:r w:rsidR="0059607E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需要加派技术人员进行检修处理。缺陷未处理完前，</w:t>
      </w:r>
      <w:proofErr w:type="gramStart"/>
      <w:r w:rsidR="0059607E" w:rsidRPr="00BE3A0F">
        <w:rPr>
          <w:rFonts w:asciiTheme="majorEastAsia" w:eastAsiaTheme="majorEastAsia" w:hAnsiTheme="majorEastAsia" w:hint="eastAsia"/>
          <w:sz w:val="24"/>
        </w:rPr>
        <w:t>维保方</w:t>
      </w:r>
      <w:proofErr w:type="gramEnd"/>
      <w:r w:rsidR="00315F6B" w:rsidRPr="00BE3A0F">
        <w:rPr>
          <w:rFonts w:asciiTheme="majorEastAsia" w:eastAsiaTheme="majorEastAsia" w:hAnsiTheme="majorEastAsia" w:hint="eastAsia"/>
          <w:sz w:val="24"/>
        </w:rPr>
        <w:t>应全力配合，并对关联设备加强监视，未得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同意不能离开现场。</w:t>
      </w:r>
    </w:p>
    <w:p w14:paraId="454C03CA" w14:textId="5473D1B1" w:rsidR="00315F6B" w:rsidRPr="00BE3A0F" w:rsidRDefault="00BE3A0F" w:rsidP="00BE3A0F">
      <w:pPr>
        <w:ind w:leftChars="50" w:left="105"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2)</w:t>
      </w:r>
      <w:r w:rsidR="00315F6B" w:rsidRPr="00BE3A0F">
        <w:rPr>
          <w:rFonts w:asciiTheme="majorEastAsia" w:eastAsiaTheme="majorEastAsia" w:hAnsiTheme="majorEastAsia" w:hint="eastAsia"/>
          <w:sz w:val="24"/>
        </w:rPr>
        <w:t>凡属重要缺陷，应及时向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报告并提出处理建议，听取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处理决定。</w:t>
      </w:r>
    </w:p>
    <w:p w14:paraId="103A3F4B" w14:textId="109FA6F6" w:rsidR="00315F6B" w:rsidRPr="00BE3A0F" w:rsidRDefault="00BE3A0F" w:rsidP="00BE3A0F">
      <w:pPr>
        <w:ind w:leftChars="50" w:left="105"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3)</w:t>
      </w:r>
      <w:r w:rsidR="00315F6B" w:rsidRPr="00BE3A0F">
        <w:rPr>
          <w:rFonts w:asciiTheme="majorEastAsia" w:eastAsiaTheme="majorEastAsia" w:hAnsiTheme="majorEastAsia" w:hint="eastAsia"/>
          <w:sz w:val="24"/>
        </w:rPr>
        <w:t>凡属一般缺陷，应当场处理消除，无法在运行时处理、需要安排停电的，应向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59607E" w:rsidRPr="00BE3A0F">
        <w:rPr>
          <w:rFonts w:asciiTheme="majorEastAsia" w:eastAsiaTheme="majorEastAsia" w:hAnsiTheme="majorEastAsia" w:hint="eastAsia"/>
          <w:sz w:val="24"/>
        </w:rPr>
        <w:t>总务科</w:t>
      </w:r>
      <w:r w:rsidR="00315F6B" w:rsidRPr="00BE3A0F">
        <w:rPr>
          <w:rFonts w:asciiTheme="majorEastAsia" w:eastAsiaTheme="majorEastAsia" w:hAnsiTheme="majorEastAsia" w:hint="eastAsia"/>
          <w:sz w:val="24"/>
        </w:rPr>
        <w:t>汇报，听从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="00315F6B" w:rsidRPr="00BE3A0F">
        <w:rPr>
          <w:rFonts w:asciiTheme="majorEastAsia" w:eastAsiaTheme="majorEastAsia" w:hAnsiTheme="majorEastAsia" w:hint="eastAsia"/>
          <w:sz w:val="24"/>
        </w:rPr>
        <w:t>安排处理。</w:t>
      </w:r>
    </w:p>
    <w:p w14:paraId="259ACABB" w14:textId="77777777" w:rsidR="00315F6B" w:rsidRPr="00BE3A0F" w:rsidRDefault="00315F6B" w:rsidP="00BE3A0F">
      <w:pPr>
        <w:ind w:left="307" w:hangingChars="128" w:hanging="307"/>
        <w:jc w:val="left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2、对发现的设备缺陷，应详细记入巡检结果反馈表中，包括当时已消除的和现场无法解决、需安排计划检修的。</w:t>
      </w:r>
    </w:p>
    <w:p w14:paraId="29514DE2" w14:textId="681FCFD4" w:rsidR="00315F6B" w:rsidRPr="00BE3A0F" w:rsidRDefault="00315F6B" w:rsidP="00BE3A0F">
      <w:pPr>
        <w:ind w:left="307" w:hangingChars="128" w:hanging="307"/>
        <w:jc w:val="left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3、运维巡检人员应定期将</w:t>
      </w:r>
      <w:r w:rsidR="006F4A2F" w:rsidRPr="00BE3A0F">
        <w:rPr>
          <w:rFonts w:asciiTheme="majorEastAsia" w:eastAsiaTheme="majorEastAsia" w:hAnsiTheme="majorEastAsia" w:hint="eastAsia"/>
          <w:sz w:val="24"/>
        </w:rPr>
        <w:t>医院</w:t>
      </w:r>
      <w:r w:rsidRPr="00BE3A0F">
        <w:rPr>
          <w:rFonts w:asciiTheme="majorEastAsia" w:eastAsiaTheme="majorEastAsia" w:hAnsiTheme="majorEastAsia" w:hint="eastAsia"/>
          <w:sz w:val="24"/>
        </w:rPr>
        <w:t>设备缺陷情况汇总上报给</w:t>
      </w:r>
      <w:r w:rsidR="0059607E" w:rsidRPr="00BE3A0F">
        <w:rPr>
          <w:rFonts w:asciiTheme="majorEastAsia" w:eastAsiaTheme="majorEastAsia" w:hAnsiTheme="majorEastAsia" w:hint="eastAsia"/>
          <w:sz w:val="24"/>
        </w:rPr>
        <w:t>医院总务科。</w:t>
      </w:r>
    </w:p>
    <w:p w14:paraId="08497D91" w14:textId="14F63BF6" w:rsidR="00315F6B" w:rsidRPr="00BE3A0F" w:rsidRDefault="0059607E" w:rsidP="00BF7EB6">
      <w:pPr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三、</w:t>
      </w:r>
      <w:r w:rsidR="00BF7EB6">
        <w:rPr>
          <w:rFonts w:asciiTheme="majorEastAsia" w:eastAsiaTheme="majorEastAsia" w:hAnsiTheme="majorEastAsia" w:hint="eastAsia"/>
          <w:sz w:val="24"/>
        </w:rPr>
        <w:t>每年至少一次预防性试验，</w:t>
      </w:r>
      <w:r w:rsidR="00315F6B" w:rsidRPr="00BE3A0F">
        <w:rPr>
          <w:rFonts w:asciiTheme="majorEastAsia" w:eastAsiaTheme="majorEastAsia" w:hAnsiTheme="majorEastAsia" w:hint="eastAsia"/>
          <w:sz w:val="24"/>
        </w:rPr>
        <w:t>主要电气设备检修维护内容</w:t>
      </w:r>
      <w:r w:rsidR="00BF7EB6">
        <w:rPr>
          <w:rFonts w:asciiTheme="majorEastAsia" w:eastAsiaTheme="majorEastAsia" w:hAnsiTheme="majorEastAsia" w:hint="eastAsia"/>
          <w:sz w:val="24"/>
        </w:rPr>
        <w:t>，</w:t>
      </w:r>
      <w:r w:rsidR="00BF7EB6">
        <w:rPr>
          <w:rFonts w:asciiTheme="majorEastAsia" w:eastAsiaTheme="majorEastAsia" w:hAnsiTheme="majorEastAsia" w:hint="eastAsia"/>
          <w:sz w:val="24"/>
        </w:rPr>
        <w:t>包含但不限于</w:t>
      </w:r>
    </w:p>
    <w:p w14:paraId="0662D07D" w14:textId="449F8676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变压器检修及试验</w:t>
      </w:r>
    </w:p>
    <w:p w14:paraId="17E4F05A" w14:textId="5F10D812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油断路器检修及试验</w:t>
      </w:r>
    </w:p>
    <w:p w14:paraId="44E5753A" w14:textId="230BF48B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隔离开关试验</w:t>
      </w:r>
    </w:p>
    <w:p w14:paraId="31CF0551" w14:textId="210063A1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电压互感器检修及试验</w:t>
      </w:r>
    </w:p>
    <w:p w14:paraId="6E0BC6B2" w14:textId="006B5ED6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电流互感器检修及试验</w:t>
      </w:r>
    </w:p>
    <w:p w14:paraId="54D28570" w14:textId="57DCB0F3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避雷器检修及试验</w:t>
      </w:r>
    </w:p>
    <w:p w14:paraId="2B55ED62" w14:textId="09182416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高压电缆检修及试验</w:t>
      </w:r>
    </w:p>
    <w:p w14:paraId="1A809E52" w14:textId="22ACB021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母线检修及试验</w:t>
      </w:r>
    </w:p>
    <w:p w14:paraId="534681D6" w14:textId="19BC232D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电气设备接地电阻测试</w:t>
      </w:r>
    </w:p>
    <w:p w14:paraId="52EFC49C" w14:textId="4B3D22A5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高压开关柜机件防误检查</w:t>
      </w:r>
    </w:p>
    <w:p w14:paraId="535674A7" w14:textId="4770FF54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二次回路检查及</w:t>
      </w:r>
      <w:proofErr w:type="gramStart"/>
      <w:r w:rsidRPr="00BE3A0F">
        <w:rPr>
          <w:rFonts w:asciiTheme="majorEastAsia" w:eastAsiaTheme="majorEastAsia" w:hAnsiTheme="majorEastAsia" w:hint="eastAsia"/>
          <w:sz w:val="24"/>
        </w:rPr>
        <w:t>联锁</w:t>
      </w:r>
      <w:proofErr w:type="gramEnd"/>
      <w:r w:rsidRPr="00BE3A0F">
        <w:rPr>
          <w:rFonts w:asciiTheme="majorEastAsia" w:eastAsiaTheme="majorEastAsia" w:hAnsiTheme="majorEastAsia" w:hint="eastAsia"/>
          <w:sz w:val="24"/>
        </w:rPr>
        <w:t>试验</w:t>
      </w:r>
    </w:p>
    <w:p w14:paraId="36C61EA8" w14:textId="6C944B63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中央信号装置回路检查及维护</w:t>
      </w:r>
    </w:p>
    <w:p w14:paraId="6992F3C3" w14:textId="2981BF1A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直流屏系统检查及维护</w:t>
      </w:r>
    </w:p>
    <w:p w14:paraId="459E6CC9" w14:textId="7AF34854" w:rsidR="00315F6B" w:rsidRPr="00BE3A0F" w:rsidRDefault="00315F6B" w:rsidP="00966F1F">
      <w:pPr>
        <w:pStyle w:val="a5"/>
        <w:numPr>
          <w:ilvl w:val="0"/>
          <w:numId w:val="9"/>
        </w:numPr>
        <w:ind w:leftChars="-1" w:left="140" w:hangingChars="59" w:hanging="142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继电保护试验</w:t>
      </w:r>
    </w:p>
    <w:p w14:paraId="69C038E7" w14:textId="0AA36D5D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2、在医院能够合理安排停电的时候，</w:t>
      </w:r>
      <w:r w:rsidR="00315F6B" w:rsidRPr="00BE3A0F">
        <w:rPr>
          <w:rFonts w:asciiTheme="majorEastAsia" w:eastAsiaTheme="majorEastAsia" w:hAnsiTheme="majorEastAsia" w:hint="eastAsia"/>
          <w:sz w:val="24"/>
        </w:rPr>
        <w:t>可以进行低压400V段的检修及维护试验。</w:t>
      </w:r>
    </w:p>
    <w:p w14:paraId="0E53E69D" w14:textId="365F3FBB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400V母线检修及维护</w:t>
      </w:r>
    </w:p>
    <w:p w14:paraId="43C2CFB4" w14:textId="7F1CACE4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400V电容器检修及维护</w:t>
      </w:r>
    </w:p>
    <w:p w14:paraId="23A70ED9" w14:textId="0A219D5E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400V出线电缆检修及维护</w:t>
      </w:r>
    </w:p>
    <w:p w14:paraId="5AF1683B" w14:textId="469EE069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低压表计精度校验</w:t>
      </w:r>
    </w:p>
    <w:p w14:paraId="7A38919F" w14:textId="5813FE00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机件防误检查</w:t>
      </w:r>
    </w:p>
    <w:p w14:paraId="67377A12" w14:textId="12042862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低压电气联锁试验</w:t>
      </w:r>
    </w:p>
    <w:p w14:paraId="5652E160" w14:textId="16576F39" w:rsidR="00315F6B" w:rsidRPr="00BE3A0F" w:rsidRDefault="00315F6B" w:rsidP="00BE3A0F">
      <w:pPr>
        <w:pStyle w:val="a5"/>
        <w:numPr>
          <w:ilvl w:val="0"/>
          <w:numId w:val="10"/>
        </w:numPr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lastRenderedPageBreak/>
        <w:t>直流屏蓄电池充放电试验</w:t>
      </w:r>
    </w:p>
    <w:p w14:paraId="0726860F" w14:textId="77777777" w:rsidR="00BE3A0F" w:rsidRDefault="0059607E" w:rsidP="00BE3A0F">
      <w:pPr>
        <w:rPr>
          <w:rFonts w:asciiTheme="majorEastAsia" w:eastAsiaTheme="majorEastAsia" w:hAnsiTheme="majorEastAsia"/>
          <w:sz w:val="24"/>
        </w:rPr>
      </w:pPr>
      <w:r w:rsidRPr="00BE3A0F">
        <w:rPr>
          <w:rFonts w:asciiTheme="majorEastAsia" w:eastAsiaTheme="majorEastAsia" w:hAnsiTheme="majorEastAsia" w:hint="eastAsia"/>
          <w:sz w:val="24"/>
        </w:rPr>
        <w:t>四、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技术要求</w:t>
      </w:r>
    </w:p>
    <w:p w14:paraId="20871592" w14:textId="165B3C58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10</w:t>
      </w:r>
      <w:bookmarkStart w:id="2" w:name="OLE_LINK1"/>
      <w:r w:rsidR="00AB34EE">
        <w:rPr>
          <w:rFonts w:asciiTheme="majorEastAsia" w:eastAsiaTheme="majorEastAsia" w:hAnsiTheme="majorEastAsia" w:hint="eastAsia"/>
          <w:sz w:val="24"/>
        </w:rPr>
        <w:t>KV</w:t>
      </w:r>
      <w:bookmarkEnd w:id="2"/>
      <w:r w:rsidR="0025112A">
        <w:rPr>
          <w:rFonts w:asciiTheme="majorEastAsia" w:eastAsiaTheme="majorEastAsia" w:hAnsiTheme="majorEastAsia" w:hint="eastAsia"/>
          <w:sz w:val="24"/>
        </w:rPr>
        <w:t>干式电力变压器及油浸式</w:t>
      </w:r>
      <w:r w:rsidR="00315F6B" w:rsidRPr="00BE3A0F">
        <w:rPr>
          <w:rFonts w:asciiTheme="majorEastAsia" w:eastAsiaTheme="majorEastAsia" w:hAnsiTheme="majorEastAsia" w:hint="eastAsia"/>
          <w:sz w:val="24"/>
        </w:rPr>
        <w:t>变压器检查及试验</w:t>
      </w:r>
    </w:p>
    <w:p w14:paraId="141FE2F5" w14:textId="0F0D863D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10</w:t>
      </w:r>
      <w:r w:rsidR="00AB34EE">
        <w:rPr>
          <w:rFonts w:asciiTheme="majorEastAsia" w:eastAsiaTheme="majorEastAsia" w:hAnsiTheme="majorEastAsia" w:hint="eastAsia"/>
          <w:sz w:val="24"/>
        </w:rPr>
        <w:t>KV</w:t>
      </w:r>
      <w:r w:rsidR="00315F6B" w:rsidRPr="00BE3A0F">
        <w:rPr>
          <w:rFonts w:asciiTheme="majorEastAsia" w:eastAsiaTheme="majorEastAsia" w:hAnsiTheme="majorEastAsia" w:hint="eastAsia"/>
          <w:sz w:val="24"/>
        </w:rPr>
        <w:t>电流互感器检查及试验</w:t>
      </w:r>
    </w:p>
    <w:p w14:paraId="2CE5F414" w14:textId="79E354DB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10</w:t>
      </w:r>
      <w:r w:rsidR="00AB34EE">
        <w:rPr>
          <w:rFonts w:asciiTheme="majorEastAsia" w:eastAsiaTheme="majorEastAsia" w:hAnsiTheme="majorEastAsia" w:hint="eastAsia"/>
          <w:sz w:val="24"/>
        </w:rPr>
        <w:t>KV</w:t>
      </w:r>
      <w:r w:rsidR="00315F6B" w:rsidRPr="00BE3A0F">
        <w:rPr>
          <w:rFonts w:asciiTheme="majorEastAsia" w:eastAsiaTheme="majorEastAsia" w:hAnsiTheme="majorEastAsia" w:hint="eastAsia"/>
          <w:sz w:val="24"/>
        </w:rPr>
        <w:t>固体电压互感器检查及试验</w:t>
      </w:r>
    </w:p>
    <w:p w14:paraId="6A2DE138" w14:textId="79ACAA29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10</w:t>
      </w:r>
      <w:r w:rsidR="00AB34EE">
        <w:rPr>
          <w:rFonts w:asciiTheme="majorEastAsia" w:eastAsiaTheme="majorEastAsia" w:hAnsiTheme="majorEastAsia" w:hint="eastAsia"/>
          <w:sz w:val="24"/>
        </w:rPr>
        <w:t>KV</w:t>
      </w:r>
      <w:r w:rsidR="00315F6B" w:rsidRPr="00BE3A0F">
        <w:rPr>
          <w:rFonts w:asciiTheme="majorEastAsia" w:eastAsiaTheme="majorEastAsia" w:hAnsiTheme="majorEastAsia" w:hint="eastAsia"/>
          <w:sz w:val="24"/>
        </w:rPr>
        <w:t>断路器检查及试验</w:t>
      </w:r>
    </w:p>
    <w:p w14:paraId="756B70C4" w14:textId="4C0A0ED8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高压开关柜检查</w:t>
      </w:r>
    </w:p>
    <w:p w14:paraId="119B8513" w14:textId="71991AA9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电力电缆检查及试验</w:t>
      </w:r>
    </w:p>
    <w:p w14:paraId="2E42CEA5" w14:textId="680FEBB2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电动机检查及试验</w:t>
      </w:r>
    </w:p>
    <w:p w14:paraId="6399CDEB" w14:textId="72FE8EA5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氧化锌避雷器检查及试验</w:t>
      </w:r>
    </w:p>
    <w:p w14:paraId="232A497F" w14:textId="2603A238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接地网电阻测试</w:t>
      </w:r>
    </w:p>
    <w:p w14:paraId="30F30B4D" w14:textId="49C91ECE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低压电容器检查及测试</w:t>
      </w:r>
    </w:p>
    <w:p w14:paraId="5DEEDD63" w14:textId="20CE92DD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11、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电流表、电压表检验</w:t>
      </w:r>
    </w:p>
    <w:p w14:paraId="28403CA2" w14:textId="36F637C2" w:rsidR="00315F6B" w:rsidRP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12、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低压其他设备的检查及试验</w:t>
      </w:r>
    </w:p>
    <w:p w14:paraId="4362CC79" w14:textId="1E1C3F8F" w:rsidR="00315F6B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13、</w:t>
      </w:r>
      <w:r w:rsidR="00315F6B" w:rsidRPr="00BE3A0F">
        <w:rPr>
          <w:rFonts w:asciiTheme="majorEastAsia" w:eastAsiaTheme="majorEastAsia" w:hAnsiTheme="majorEastAsia" w:hint="eastAsia"/>
          <w:sz w:val="24"/>
        </w:rPr>
        <w:t>继电器保护及二次回路检查与试验</w:t>
      </w:r>
    </w:p>
    <w:p w14:paraId="3CBF0B18" w14:textId="00DD4C37" w:rsidR="00BE3A0F" w:rsidRDefault="00BE3A0F" w:rsidP="00BE3A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五、其他要求</w:t>
      </w:r>
    </w:p>
    <w:p w14:paraId="44C18418" w14:textId="55786578" w:rsidR="00BE3A0F" w:rsidRDefault="00172793" w:rsidP="00BE3A0F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1、</w:t>
      </w:r>
      <w:r w:rsidR="00BE3A0F">
        <w:rPr>
          <w:rFonts w:asciiTheme="majorEastAsia" w:eastAsiaTheme="majorEastAsia" w:hAnsiTheme="majorEastAsia" w:hint="eastAsia"/>
          <w:sz w:val="24"/>
        </w:rPr>
        <w:t>以上所有</w:t>
      </w:r>
      <w:r>
        <w:rPr>
          <w:rFonts w:asciiTheme="majorEastAsia" w:eastAsiaTheme="majorEastAsia" w:hAnsiTheme="majorEastAsia" w:hint="eastAsia"/>
          <w:sz w:val="24"/>
        </w:rPr>
        <w:t>检查、维护、</w:t>
      </w:r>
      <w:r w:rsidR="00BE3A0F">
        <w:rPr>
          <w:rFonts w:asciiTheme="majorEastAsia" w:eastAsiaTheme="majorEastAsia" w:hAnsiTheme="majorEastAsia" w:hint="eastAsia"/>
          <w:sz w:val="24"/>
        </w:rPr>
        <w:t>试验</w:t>
      </w:r>
      <w:r w:rsidR="00966F1F">
        <w:rPr>
          <w:rFonts w:asciiTheme="majorEastAsia" w:eastAsiaTheme="majorEastAsia" w:hAnsiTheme="majorEastAsia" w:hint="eastAsia"/>
          <w:sz w:val="24"/>
        </w:rPr>
        <w:t>、测试的具体内容需提供详细的方案，并在</w:t>
      </w:r>
      <w:r w:rsidR="00966F1F" w:rsidRPr="00BE3A0F">
        <w:rPr>
          <w:rFonts w:asciiTheme="majorEastAsia" w:eastAsiaTheme="majorEastAsia" w:hAnsiTheme="majorEastAsia" w:hint="eastAsia"/>
          <w:bCs/>
          <w:sz w:val="24"/>
        </w:rPr>
        <w:t>每月</w:t>
      </w:r>
      <w:r>
        <w:rPr>
          <w:rFonts w:asciiTheme="majorEastAsia" w:eastAsiaTheme="majorEastAsia" w:hAnsiTheme="majorEastAsia" w:hint="eastAsia"/>
          <w:bCs/>
          <w:sz w:val="24"/>
        </w:rPr>
        <w:t>完成</w:t>
      </w:r>
      <w:r w:rsidR="00966F1F">
        <w:rPr>
          <w:rFonts w:asciiTheme="majorEastAsia" w:eastAsiaTheme="majorEastAsia" w:hAnsiTheme="majorEastAsia" w:hint="eastAsia"/>
          <w:bCs/>
          <w:sz w:val="24"/>
        </w:rPr>
        <w:t>后</w:t>
      </w:r>
      <w:r>
        <w:rPr>
          <w:rFonts w:asciiTheme="majorEastAsia" w:eastAsiaTheme="majorEastAsia" w:hAnsiTheme="majorEastAsia" w:hint="eastAsia"/>
          <w:bCs/>
          <w:sz w:val="24"/>
        </w:rPr>
        <w:t>交</w:t>
      </w:r>
      <w:r w:rsidR="00EF5850">
        <w:rPr>
          <w:rFonts w:asciiTheme="majorEastAsia" w:eastAsiaTheme="majorEastAsia" w:hAnsiTheme="majorEastAsia" w:hint="eastAsia"/>
          <w:bCs/>
          <w:sz w:val="24"/>
        </w:rPr>
        <w:t>总务科</w:t>
      </w:r>
      <w:r>
        <w:rPr>
          <w:rFonts w:asciiTheme="majorEastAsia" w:eastAsiaTheme="majorEastAsia" w:hAnsiTheme="majorEastAsia" w:hint="eastAsia"/>
          <w:bCs/>
          <w:sz w:val="24"/>
        </w:rPr>
        <w:t>确认。</w:t>
      </w:r>
    </w:p>
    <w:p w14:paraId="5FF6C016" w14:textId="300E6CBF" w:rsidR="00172793" w:rsidRPr="00172793" w:rsidRDefault="00172793" w:rsidP="00BE3A0F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2、</w:t>
      </w:r>
      <w:r w:rsidR="00694BA7">
        <w:rPr>
          <w:rFonts w:asciiTheme="majorEastAsia" w:eastAsiaTheme="majorEastAsia" w:hAnsiTheme="majorEastAsia" w:hint="eastAsia"/>
          <w:bCs/>
          <w:sz w:val="24"/>
        </w:rPr>
        <w:t>付款方式：</w:t>
      </w:r>
      <w:r w:rsidR="00AB34EE">
        <w:rPr>
          <w:rFonts w:asciiTheme="majorEastAsia" w:eastAsiaTheme="majorEastAsia" w:hAnsiTheme="majorEastAsia" w:hint="eastAsia"/>
          <w:bCs/>
          <w:sz w:val="24"/>
        </w:rPr>
        <w:t>合同签订后在10个工作日内支付当年费用的</w:t>
      </w:r>
      <w:r w:rsidR="00BF7EB6" w:rsidRPr="00BF7EB6">
        <w:rPr>
          <w:rFonts w:asciiTheme="majorEastAsia" w:eastAsiaTheme="majorEastAsia" w:hAnsiTheme="majorEastAsia" w:hint="eastAsia"/>
          <w:bCs/>
          <w:sz w:val="24"/>
          <w:highlight w:val="yellow"/>
        </w:rPr>
        <w:t>30</w:t>
      </w:r>
      <w:r w:rsidR="00AB34EE" w:rsidRPr="00BF7EB6">
        <w:rPr>
          <w:rFonts w:asciiTheme="majorEastAsia" w:eastAsiaTheme="majorEastAsia" w:hAnsiTheme="majorEastAsia" w:hint="eastAsia"/>
          <w:bCs/>
          <w:sz w:val="24"/>
          <w:highlight w:val="yellow"/>
        </w:rPr>
        <w:t>%</w:t>
      </w:r>
      <w:r w:rsidR="00AB34EE">
        <w:rPr>
          <w:rFonts w:asciiTheme="majorEastAsia" w:eastAsiaTheme="majorEastAsia" w:hAnsiTheme="majorEastAsia" w:hint="eastAsia"/>
          <w:bCs/>
          <w:sz w:val="24"/>
        </w:rPr>
        <w:t>，每年提交年度服务报告后在</w:t>
      </w:r>
      <w:r w:rsidR="00AB34EE">
        <w:rPr>
          <w:rFonts w:asciiTheme="majorEastAsia" w:eastAsiaTheme="majorEastAsia" w:hAnsiTheme="majorEastAsia" w:hint="eastAsia"/>
          <w:bCs/>
          <w:sz w:val="24"/>
        </w:rPr>
        <w:t>10个工作日内支付当年</w:t>
      </w:r>
      <w:r w:rsidR="00AB34EE">
        <w:rPr>
          <w:rFonts w:asciiTheme="majorEastAsia" w:eastAsiaTheme="majorEastAsia" w:hAnsiTheme="majorEastAsia" w:hint="eastAsia"/>
          <w:bCs/>
          <w:sz w:val="24"/>
        </w:rPr>
        <w:t>剩余费用</w:t>
      </w:r>
      <w:r w:rsidR="00AB34EE">
        <w:rPr>
          <w:rFonts w:asciiTheme="majorEastAsia" w:eastAsiaTheme="majorEastAsia" w:hAnsiTheme="majorEastAsia" w:hint="eastAsia"/>
          <w:bCs/>
          <w:sz w:val="24"/>
        </w:rPr>
        <w:t>的</w:t>
      </w:r>
      <w:r w:rsidR="00BF7EB6" w:rsidRPr="00BF7EB6">
        <w:rPr>
          <w:rFonts w:asciiTheme="majorEastAsia" w:eastAsiaTheme="majorEastAsia" w:hAnsiTheme="majorEastAsia" w:hint="eastAsia"/>
          <w:bCs/>
          <w:sz w:val="24"/>
          <w:highlight w:val="yellow"/>
        </w:rPr>
        <w:t>70</w:t>
      </w:r>
      <w:r w:rsidR="00AB34EE" w:rsidRPr="00BF7EB6">
        <w:rPr>
          <w:rFonts w:asciiTheme="majorEastAsia" w:eastAsiaTheme="majorEastAsia" w:hAnsiTheme="majorEastAsia" w:hint="eastAsia"/>
          <w:bCs/>
          <w:sz w:val="24"/>
          <w:highlight w:val="yellow"/>
        </w:rPr>
        <w:t>%</w:t>
      </w:r>
      <w:r w:rsidR="00AB34EE">
        <w:rPr>
          <w:rFonts w:asciiTheme="majorEastAsia" w:eastAsiaTheme="majorEastAsia" w:hAnsiTheme="majorEastAsia" w:hint="eastAsia"/>
          <w:bCs/>
          <w:sz w:val="24"/>
        </w:rPr>
        <w:t>。</w:t>
      </w:r>
    </w:p>
    <w:p w14:paraId="0B9A40B2" w14:textId="77777777" w:rsidR="00172793" w:rsidRPr="00172793" w:rsidRDefault="00172793" w:rsidP="00BE3A0F">
      <w:pPr>
        <w:rPr>
          <w:rFonts w:asciiTheme="majorEastAsia" w:eastAsiaTheme="majorEastAsia" w:hAnsiTheme="majorEastAsia"/>
          <w:sz w:val="24"/>
        </w:rPr>
      </w:pPr>
    </w:p>
    <w:p w14:paraId="6CCE1A1D" w14:textId="77777777" w:rsidR="00FC2D1D" w:rsidRPr="00AB34EE" w:rsidRDefault="00FC2D1D" w:rsidP="00BE3A0F">
      <w:pPr>
        <w:rPr>
          <w:rFonts w:asciiTheme="majorEastAsia" w:eastAsiaTheme="majorEastAsia" w:hAnsiTheme="majorEastAsia"/>
          <w:sz w:val="24"/>
        </w:rPr>
      </w:pPr>
    </w:p>
    <w:sectPr w:rsidR="00FC2D1D" w:rsidRPr="00AB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A5D53" w14:textId="77777777" w:rsidR="000E7375" w:rsidRDefault="000E7375" w:rsidP="00315F6B">
      <w:r>
        <w:separator/>
      </w:r>
    </w:p>
  </w:endnote>
  <w:endnote w:type="continuationSeparator" w:id="0">
    <w:p w14:paraId="484DFE3D" w14:textId="77777777" w:rsidR="000E7375" w:rsidRDefault="000E7375" w:rsidP="0031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6A99" w14:textId="77777777" w:rsidR="000E7375" w:rsidRDefault="000E7375" w:rsidP="00315F6B">
      <w:r>
        <w:separator/>
      </w:r>
    </w:p>
  </w:footnote>
  <w:footnote w:type="continuationSeparator" w:id="0">
    <w:p w14:paraId="1B87CE72" w14:textId="77777777" w:rsidR="000E7375" w:rsidRDefault="000E7375" w:rsidP="0031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C4F"/>
    <w:multiLevelType w:val="hybridMultilevel"/>
    <w:tmpl w:val="A4446E18"/>
    <w:lvl w:ilvl="0" w:tplc="04090011">
      <w:start w:val="1"/>
      <w:numFmt w:val="decimal"/>
      <w:lvlText w:val="%1)"/>
      <w:lvlJc w:val="left"/>
      <w:pPr>
        <w:ind w:left="779" w:hanging="420"/>
      </w:pPr>
    </w:lvl>
    <w:lvl w:ilvl="1" w:tplc="04090019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201B71D7"/>
    <w:multiLevelType w:val="hybridMultilevel"/>
    <w:tmpl w:val="45D69A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D0066F"/>
    <w:multiLevelType w:val="hybridMultilevel"/>
    <w:tmpl w:val="36F6031C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F74A8"/>
    <w:multiLevelType w:val="hybridMultilevel"/>
    <w:tmpl w:val="3DB83218"/>
    <w:lvl w:ilvl="0" w:tplc="00C4A9E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0E4A6D"/>
    <w:multiLevelType w:val="hybridMultilevel"/>
    <w:tmpl w:val="FC04CB3E"/>
    <w:lvl w:ilvl="0" w:tplc="39329CEE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B565A7"/>
    <w:multiLevelType w:val="multilevel"/>
    <w:tmpl w:val="42B565A7"/>
    <w:lvl w:ilvl="0">
      <w:start w:val="1"/>
      <w:numFmt w:val="bullet"/>
      <w:lvlText w:val="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>
      <w:start w:val="3"/>
      <w:numFmt w:val="decimal"/>
      <w:lvlText w:val="%4，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6">
    <w:nsid w:val="4823257E"/>
    <w:multiLevelType w:val="hybridMultilevel"/>
    <w:tmpl w:val="487AF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05EB"/>
    <w:multiLevelType w:val="hybridMultilevel"/>
    <w:tmpl w:val="36F6031C"/>
    <w:lvl w:ilvl="0" w:tplc="355C8B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48CAE9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476ACF"/>
    <w:multiLevelType w:val="multilevel"/>
    <w:tmpl w:val="5C476AC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2">
      <w:start w:val="2"/>
      <w:numFmt w:val="decimal"/>
      <w:lvlText w:val="%3，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9">
    <w:nsid w:val="5D1D7030"/>
    <w:multiLevelType w:val="multilevel"/>
    <w:tmpl w:val="5D1D703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4775097"/>
    <w:multiLevelType w:val="multilevel"/>
    <w:tmpl w:val="7477509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，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95"/>
    <w:rsid w:val="000E7375"/>
    <w:rsid w:val="00172793"/>
    <w:rsid w:val="0025112A"/>
    <w:rsid w:val="00310883"/>
    <w:rsid w:val="00315F6B"/>
    <w:rsid w:val="00366349"/>
    <w:rsid w:val="003F6081"/>
    <w:rsid w:val="0059607E"/>
    <w:rsid w:val="00694BA7"/>
    <w:rsid w:val="006B498C"/>
    <w:rsid w:val="006F4A2F"/>
    <w:rsid w:val="00966F1F"/>
    <w:rsid w:val="009E5163"/>
    <w:rsid w:val="00A9389D"/>
    <w:rsid w:val="00AB34EE"/>
    <w:rsid w:val="00AF7B0F"/>
    <w:rsid w:val="00BE3A0F"/>
    <w:rsid w:val="00BF7EB6"/>
    <w:rsid w:val="00C1573E"/>
    <w:rsid w:val="00CC7E95"/>
    <w:rsid w:val="00DB7A24"/>
    <w:rsid w:val="00EF5850"/>
    <w:rsid w:val="00F31B07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6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6B"/>
    <w:rPr>
      <w:rFonts w:eastAsia="仿宋"/>
      <w:sz w:val="18"/>
      <w:szCs w:val="18"/>
    </w:rPr>
  </w:style>
  <w:style w:type="paragraph" w:styleId="a5">
    <w:name w:val="List Paragraph"/>
    <w:basedOn w:val="a"/>
    <w:uiPriority w:val="34"/>
    <w:qFormat/>
    <w:rsid w:val="003108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6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6B"/>
    <w:rPr>
      <w:rFonts w:eastAsia="仿宋"/>
      <w:sz w:val="18"/>
      <w:szCs w:val="18"/>
    </w:rPr>
  </w:style>
  <w:style w:type="paragraph" w:styleId="a5">
    <w:name w:val="List Paragraph"/>
    <w:basedOn w:val="a"/>
    <w:uiPriority w:val="34"/>
    <w:qFormat/>
    <w:rsid w:val="003108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懂</dc:creator>
  <cp:lastModifiedBy>wl</cp:lastModifiedBy>
  <cp:revision>5</cp:revision>
  <dcterms:created xsi:type="dcterms:W3CDTF">2022-03-11T07:26:00Z</dcterms:created>
  <dcterms:modified xsi:type="dcterms:W3CDTF">2022-03-14T07:47:00Z</dcterms:modified>
</cp:coreProperties>
</file>