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41" w:rsidRPr="0026739B" w:rsidRDefault="00683541" w:rsidP="00683541">
      <w:pPr>
        <w:pStyle w:val="2"/>
        <w:jc w:val="center"/>
        <w:rPr>
          <w:rFonts w:ascii="华文楷体" w:eastAsia="华文楷体" w:hAnsi="华文楷体"/>
        </w:rPr>
      </w:pPr>
      <w:r w:rsidRPr="0026739B">
        <w:rPr>
          <w:rFonts w:ascii="华文楷体" w:eastAsia="华文楷体" w:hAnsi="华文楷体" w:hint="eastAsia"/>
        </w:rPr>
        <w:t>项目参数要求</w:t>
      </w:r>
    </w:p>
    <w:p w:rsidR="00683541" w:rsidRPr="00673426" w:rsidRDefault="00852416" w:rsidP="00683541">
      <w:pPr>
        <w:rPr>
          <w:rFonts w:ascii="华文楷体" w:eastAsia="华文楷体" w:hAnsi="华文楷体" w:hint="eastAsia"/>
          <w:sz w:val="24"/>
          <w:szCs w:val="24"/>
        </w:rPr>
      </w:pPr>
      <w:r w:rsidRPr="00673426">
        <w:rPr>
          <w:rFonts w:ascii="华文楷体" w:eastAsia="华文楷体" w:hAnsi="华文楷体" w:hint="eastAsia"/>
          <w:sz w:val="24"/>
          <w:szCs w:val="24"/>
        </w:rPr>
        <w:t>项目编号及名称：</w:t>
      </w:r>
      <w:r w:rsidRPr="00673426">
        <w:rPr>
          <w:rFonts w:ascii="华文楷体" w:eastAsia="华文楷体" w:hAnsi="华文楷体"/>
          <w:sz w:val="24"/>
          <w:szCs w:val="24"/>
        </w:rPr>
        <w:t>SJ-202207</w:t>
      </w:r>
      <w:r w:rsidRPr="00673426">
        <w:rPr>
          <w:rFonts w:ascii="华文楷体" w:eastAsia="华文楷体" w:hAnsi="华文楷体" w:hint="eastAsia"/>
          <w:sz w:val="24"/>
          <w:szCs w:val="24"/>
        </w:rPr>
        <w:t>病理标本电镜检测外送服务</w:t>
      </w:r>
    </w:p>
    <w:p w:rsidR="00852416" w:rsidRPr="00673426" w:rsidRDefault="00852416" w:rsidP="00683541">
      <w:pPr>
        <w:rPr>
          <w:rFonts w:ascii="华文楷体" w:eastAsia="华文楷体" w:hAnsi="华文楷体" w:hint="eastAsia"/>
          <w:sz w:val="24"/>
          <w:szCs w:val="24"/>
        </w:rPr>
      </w:pPr>
      <w:r w:rsidRPr="00673426">
        <w:rPr>
          <w:rFonts w:ascii="华文楷体" w:eastAsia="华文楷体" w:hAnsi="华文楷体" w:hint="eastAsia"/>
          <w:sz w:val="24"/>
          <w:szCs w:val="24"/>
        </w:rPr>
        <w:t>具体要求：</w:t>
      </w:r>
    </w:p>
    <w:p w:rsidR="00852416" w:rsidRPr="00673426" w:rsidRDefault="00852416" w:rsidP="00852416">
      <w:pPr>
        <w:pStyle w:val="a6"/>
        <w:widowControl/>
        <w:numPr>
          <w:ilvl w:val="0"/>
          <w:numId w:val="1"/>
        </w:numPr>
        <w:ind w:firstLineChars="0"/>
        <w:textAlignment w:val="center"/>
        <w:rPr>
          <w:rFonts w:ascii="华文楷体" w:eastAsia="华文楷体" w:hAnsi="华文楷体" w:cs="宋体" w:hint="eastAsia"/>
          <w:color w:val="000000" w:themeColor="text1"/>
          <w:sz w:val="24"/>
          <w:szCs w:val="24"/>
        </w:rPr>
      </w:pPr>
      <w:r w:rsidRPr="00673426">
        <w:rPr>
          <w:rFonts w:ascii="华文楷体" w:eastAsia="华文楷体" w:hAnsi="华文楷体" w:hint="eastAsia"/>
          <w:color w:val="000000" w:themeColor="text1"/>
          <w:sz w:val="24"/>
          <w:szCs w:val="24"/>
        </w:rPr>
        <w:t>检测内容：</w:t>
      </w:r>
      <w:r w:rsidRPr="00673426">
        <w:rPr>
          <w:rFonts w:ascii="华文楷体" w:eastAsia="华文楷体" w:hAnsi="华文楷体" w:cs="宋体" w:hint="eastAsia"/>
          <w:color w:val="000000" w:themeColor="text1"/>
          <w:sz w:val="24"/>
          <w:szCs w:val="24"/>
        </w:rPr>
        <w:t>普通透射电镜检查与诊断和免疫电镜检查与诊断。</w:t>
      </w:r>
    </w:p>
    <w:p w:rsidR="00852416" w:rsidRPr="00673426" w:rsidRDefault="00852416" w:rsidP="00852416">
      <w:pPr>
        <w:pStyle w:val="a6"/>
        <w:numPr>
          <w:ilvl w:val="0"/>
          <w:numId w:val="1"/>
        </w:numPr>
        <w:ind w:firstLineChars="0"/>
        <w:rPr>
          <w:rFonts w:ascii="华文楷体" w:eastAsia="华文楷体" w:hAnsi="华文楷体"/>
          <w:color w:val="000000" w:themeColor="text1"/>
          <w:sz w:val="24"/>
          <w:szCs w:val="24"/>
        </w:rPr>
      </w:pPr>
      <w:r w:rsidRPr="00673426">
        <w:rPr>
          <w:rFonts w:ascii="华文楷体" w:eastAsia="华文楷体" w:hAnsi="华文楷体" w:hint="eastAsia"/>
          <w:color w:val="000000" w:themeColor="text1"/>
          <w:sz w:val="24"/>
          <w:szCs w:val="24"/>
        </w:rPr>
        <w:t>供应商</w:t>
      </w:r>
      <w:r w:rsidRPr="00673426">
        <w:rPr>
          <w:rFonts w:ascii="华文楷体" w:eastAsia="华文楷体" w:hAnsi="华文楷体"/>
          <w:color w:val="000000" w:themeColor="text1"/>
          <w:sz w:val="24"/>
          <w:szCs w:val="24"/>
        </w:rPr>
        <w:t>具有</w:t>
      </w:r>
      <w:r w:rsidRPr="00673426">
        <w:rPr>
          <w:rFonts w:ascii="华文楷体" w:eastAsia="华文楷体" w:hAnsi="华文楷体" w:hint="eastAsia"/>
          <w:color w:val="000000" w:themeColor="text1"/>
          <w:sz w:val="24"/>
          <w:szCs w:val="24"/>
        </w:rPr>
        <w:t>电镜相关资质及</w:t>
      </w:r>
      <w:r w:rsidRPr="00673426">
        <w:rPr>
          <w:rFonts w:ascii="华文楷体" w:eastAsia="华文楷体" w:hAnsi="华文楷体"/>
          <w:color w:val="000000" w:themeColor="text1"/>
          <w:sz w:val="24"/>
          <w:szCs w:val="24"/>
        </w:rPr>
        <w:t>相关认证</w:t>
      </w:r>
      <w:r w:rsidRPr="00673426">
        <w:rPr>
          <w:rFonts w:ascii="华文楷体" w:eastAsia="华文楷体" w:hAnsi="华文楷体" w:hint="eastAsia"/>
          <w:color w:val="000000" w:themeColor="text1"/>
          <w:sz w:val="24"/>
          <w:szCs w:val="24"/>
        </w:rPr>
        <w:t>（包括但不限于</w:t>
      </w:r>
      <w:r w:rsidRPr="00673426">
        <w:rPr>
          <w:rFonts w:ascii="华文楷体" w:eastAsia="华文楷体" w:hAnsi="华文楷体"/>
          <w:color w:val="000000" w:themeColor="text1"/>
          <w:sz w:val="24"/>
          <w:szCs w:val="24"/>
        </w:rPr>
        <w:t>ISO15189、计量认证证书</w:t>
      </w:r>
      <w:r w:rsidRPr="00673426">
        <w:rPr>
          <w:rFonts w:ascii="华文楷体" w:eastAsia="华文楷体" w:hAnsi="华文楷体" w:hint="eastAsia"/>
          <w:color w:val="000000" w:themeColor="text1"/>
          <w:sz w:val="24"/>
          <w:szCs w:val="24"/>
        </w:rPr>
        <w:t>）。</w:t>
      </w:r>
    </w:p>
    <w:p w:rsidR="00852416" w:rsidRPr="00673426" w:rsidRDefault="00852416" w:rsidP="00852416">
      <w:pPr>
        <w:pStyle w:val="a6"/>
        <w:numPr>
          <w:ilvl w:val="0"/>
          <w:numId w:val="1"/>
        </w:numPr>
        <w:ind w:firstLineChars="0"/>
        <w:rPr>
          <w:rFonts w:ascii="华文楷体" w:eastAsia="华文楷体" w:hAnsi="华文楷体"/>
          <w:color w:val="000000" w:themeColor="text1"/>
          <w:sz w:val="24"/>
          <w:szCs w:val="24"/>
        </w:rPr>
      </w:pPr>
      <w:r w:rsidRPr="00673426">
        <w:rPr>
          <w:rFonts w:ascii="华文楷体" w:eastAsia="华文楷体" w:hAnsi="华文楷体" w:hint="eastAsia"/>
          <w:color w:val="000000" w:themeColor="text1"/>
          <w:sz w:val="24"/>
          <w:szCs w:val="24"/>
        </w:rPr>
        <w:t>拥有肾脏病理检测中心，拥有专门的肾脏病理专家团队（电镜检测报告人员），请提供相关人员清单及相应资质证件复印件（如医师执照等）。</w:t>
      </w:r>
    </w:p>
    <w:p w:rsidR="00852416" w:rsidRPr="00673426" w:rsidRDefault="00852416" w:rsidP="00852416">
      <w:pPr>
        <w:pStyle w:val="a6"/>
        <w:numPr>
          <w:ilvl w:val="0"/>
          <w:numId w:val="1"/>
        </w:numPr>
        <w:ind w:firstLineChars="0"/>
        <w:rPr>
          <w:rFonts w:ascii="华文楷体" w:eastAsia="华文楷体" w:hAnsi="华文楷体"/>
          <w:color w:val="000000" w:themeColor="text1"/>
          <w:sz w:val="24"/>
          <w:szCs w:val="24"/>
        </w:rPr>
      </w:pPr>
      <w:r w:rsidRPr="00673426">
        <w:rPr>
          <w:rFonts w:ascii="华文楷体" w:eastAsia="华文楷体" w:hAnsi="华文楷体" w:hint="eastAsia"/>
          <w:color w:val="000000" w:themeColor="text1"/>
          <w:sz w:val="24"/>
          <w:szCs w:val="24"/>
        </w:rPr>
        <w:t>报告周期为公司拿到标本后</w:t>
      </w:r>
      <w:r w:rsidRPr="00673426">
        <w:rPr>
          <w:rFonts w:ascii="华文楷体" w:eastAsia="华文楷体" w:hAnsi="华文楷体"/>
          <w:color w:val="000000" w:themeColor="text1"/>
          <w:sz w:val="24"/>
          <w:szCs w:val="24"/>
        </w:rPr>
        <w:t>14天内出透</w:t>
      </w:r>
      <w:r w:rsidRPr="00673426">
        <w:rPr>
          <w:rFonts w:ascii="华文楷体" w:eastAsia="华文楷体" w:hAnsi="华文楷体" w:hint="eastAsia"/>
          <w:color w:val="000000" w:themeColor="text1"/>
          <w:sz w:val="24"/>
          <w:szCs w:val="24"/>
        </w:rPr>
        <w:t>射</w:t>
      </w:r>
      <w:r w:rsidRPr="00673426">
        <w:rPr>
          <w:rFonts w:ascii="华文楷体" w:eastAsia="华文楷体" w:hAnsi="华文楷体"/>
          <w:color w:val="000000" w:themeColor="text1"/>
          <w:sz w:val="24"/>
          <w:szCs w:val="24"/>
        </w:rPr>
        <w:t>电镜报告（特殊病例除外）</w:t>
      </w:r>
      <w:r w:rsidRPr="00673426">
        <w:rPr>
          <w:rFonts w:ascii="华文楷体" w:eastAsia="华文楷体" w:hAnsi="华文楷体" w:hint="eastAsia"/>
          <w:color w:val="000000" w:themeColor="text1"/>
          <w:sz w:val="24"/>
          <w:szCs w:val="24"/>
        </w:rPr>
        <w:t>。</w:t>
      </w:r>
    </w:p>
    <w:p w:rsidR="00852416" w:rsidRPr="00673426" w:rsidRDefault="00852416" w:rsidP="00852416">
      <w:pPr>
        <w:pStyle w:val="a6"/>
        <w:numPr>
          <w:ilvl w:val="0"/>
          <w:numId w:val="1"/>
        </w:numPr>
        <w:ind w:firstLineChars="0"/>
        <w:rPr>
          <w:rFonts w:ascii="华文楷体" w:eastAsia="华文楷体" w:hAnsi="华文楷体"/>
          <w:color w:val="000000" w:themeColor="text1"/>
          <w:sz w:val="24"/>
          <w:szCs w:val="24"/>
        </w:rPr>
      </w:pPr>
      <w:r w:rsidRPr="00673426">
        <w:rPr>
          <w:rFonts w:ascii="华文楷体" w:eastAsia="华文楷体" w:hAnsi="华文楷体" w:hint="eastAsia"/>
          <w:color w:val="000000" w:themeColor="text1"/>
          <w:sz w:val="24"/>
          <w:szCs w:val="24"/>
        </w:rPr>
        <w:t>能提供专用电镜标本保存瓶，不得转包、分包。</w:t>
      </w:r>
    </w:p>
    <w:p w:rsidR="00852416" w:rsidRPr="00673426" w:rsidRDefault="00852416" w:rsidP="00852416">
      <w:pPr>
        <w:pStyle w:val="a6"/>
        <w:numPr>
          <w:ilvl w:val="0"/>
          <w:numId w:val="1"/>
        </w:numPr>
        <w:ind w:firstLineChars="0"/>
        <w:rPr>
          <w:rFonts w:ascii="华文楷体" w:eastAsia="华文楷体" w:hAnsi="华文楷体"/>
          <w:color w:val="000000" w:themeColor="text1"/>
          <w:sz w:val="24"/>
          <w:szCs w:val="24"/>
        </w:rPr>
      </w:pPr>
      <w:r w:rsidRPr="00673426">
        <w:rPr>
          <w:rFonts w:ascii="华文楷体" w:eastAsia="华文楷体" w:hAnsi="华文楷体" w:hint="eastAsia"/>
          <w:color w:val="000000" w:themeColor="text1"/>
          <w:sz w:val="24"/>
          <w:szCs w:val="24"/>
        </w:rPr>
        <w:t>拥有诊断需要的电子显微镜设备，提供采购发票或者合同复印件为证。</w:t>
      </w:r>
    </w:p>
    <w:p w:rsidR="00852416" w:rsidRPr="00673426" w:rsidRDefault="00852416" w:rsidP="00852416">
      <w:pPr>
        <w:pStyle w:val="a6"/>
        <w:numPr>
          <w:ilvl w:val="0"/>
          <w:numId w:val="1"/>
        </w:numPr>
        <w:ind w:firstLineChars="0"/>
        <w:rPr>
          <w:rFonts w:ascii="华文楷体" w:eastAsia="华文楷体" w:hAnsi="华文楷体"/>
          <w:color w:val="000000" w:themeColor="text1"/>
          <w:sz w:val="24"/>
          <w:szCs w:val="24"/>
        </w:rPr>
      </w:pPr>
      <w:r w:rsidRPr="00673426">
        <w:rPr>
          <w:rFonts w:ascii="华文楷体" w:eastAsia="华文楷体" w:hAnsi="华文楷体" w:hint="eastAsia"/>
          <w:color w:val="000000" w:themeColor="text1"/>
          <w:sz w:val="24"/>
          <w:szCs w:val="24"/>
        </w:rPr>
        <w:t>物流服务：必须由同一公司物流专业人员提供物流服务，物流服务不得转包第三方。（提供物流人员的身份证复印件、劳动服务合同及社保证明为依据）。</w:t>
      </w:r>
    </w:p>
    <w:p w:rsidR="00852416" w:rsidRPr="00673426" w:rsidRDefault="00852416" w:rsidP="00852416">
      <w:pPr>
        <w:pStyle w:val="a6"/>
        <w:numPr>
          <w:ilvl w:val="0"/>
          <w:numId w:val="1"/>
        </w:numPr>
        <w:ind w:firstLineChars="0"/>
        <w:rPr>
          <w:rFonts w:ascii="华文楷体" w:eastAsia="华文楷体" w:hAnsi="华文楷体"/>
          <w:color w:val="000000" w:themeColor="text1"/>
          <w:sz w:val="24"/>
          <w:szCs w:val="24"/>
        </w:rPr>
      </w:pPr>
      <w:r w:rsidRPr="00673426">
        <w:rPr>
          <w:rFonts w:ascii="华文楷体" w:eastAsia="华文楷体" w:hAnsi="华文楷体" w:hint="eastAsia"/>
          <w:color w:val="000000" w:themeColor="text1"/>
          <w:sz w:val="24"/>
          <w:szCs w:val="24"/>
        </w:rPr>
        <w:t>有专人负责对接该委托业务。</w:t>
      </w:r>
    </w:p>
    <w:p w:rsidR="00852416" w:rsidRPr="00673426" w:rsidRDefault="00852416" w:rsidP="00852416">
      <w:pPr>
        <w:pStyle w:val="a6"/>
        <w:numPr>
          <w:ilvl w:val="0"/>
          <w:numId w:val="1"/>
        </w:numPr>
        <w:ind w:firstLineChars="0"/>
        <w:rPr>
          <w:rFonts w:ascii="华文楷体" w:eastAsia="华文楷体" w:hAnsi="华文楷体"/>
          <w:color w:val="000000" w:themeColor="text1"/>
          <w:sz w:val="24"/>
          <w:szCs w:val="24"/>
        </w:rPr>
      </w:pPr>
      <w:r w:rsidRPr="00673426">
        <w:rPr>
          <w:rFonts w:ascii="华文楷体" w:eastAsia="华文楷体" w:hAnsi="华文楷体" w:hint="eastAsia"/>
          <w:color w:val="000000" w:themeColor="text1"/>
          <w:sz w:val="24"/>
          <w:szCs w:val="24"/>
        </w:rPr>
        <w:t>检测费用每季开具正规检测服务费发票和检测清单。</w:t>
      </w:r>
    </w:p>
    <w:p w:rsidR="00852416" w:rsidRPr="00673426" w:rsidRDefault="00673426" w:rsidP="00852416">
      <w:pPr>
        <w:rPr>
          <w:rFonts w:ascii="华文楷体" w:eastAsia="华文楷体" w:hAnsi="华文楷体"/>
          <w:color w:val="000000" w:themeColor="text1"/>
          <w:sz w:val="24"/>
          <w:szCs w:val="24"/>
        </w:rPr>
      </w:pPr>
      <w:r w:rsidRPr="00673426">
        <w:rPr>
          <w:rFonts w:ascii="华文楷体" w:eastAsia="华文楷体" w:hAnsi="华文楷体" w:hint="eastAsia"/>
          <w:color w:val="000000" w:themeColor="text1"/>
          <w:sz w:val="24"/>
          <w:szCs w:val="24"/>
        </w:rPr>
        <w:t>10</w:t>
      </w:r>
      <w:r w:rsidR="00852416" w:rsidRPr="00673426">
        <w:rPr>
          <w:rFonts w:ascii="华文楷体" w:eastAsia="华文楷体" w:hAnsi="华文楷体" w:hint="eastAsia"/>
          <w:color w:val="000000" w:themeColor="text1"/>
          <w:sz w:val="24"/>
          <w:szCs w:val="24"/>
        </w:rPr>
        <w:t>、报告可以以电子P</w:t>
      </w:r>
      <w:r w:rsidR="00852416" w:rsidRPr="00673426">
        <w:rPr>
          <w:rFonts w:ascii="华文楷体" w:eastAsia="华文楷体" w:hAnsi="华文楷体"/>
          <w:color w:val="000000" w:themeColor="text1"/>
          <w:sz w:val="24"/>
          <w:szCs w:val="24"/>
        </w:rPr>
        <w:t>DF</w:t>
      </w:r>
      <w:r w:rsidR="00852416" w:rsidRPr="00673426">
        <w:rPr>
          <w:rFonts w:ascii="华文楷体" w:eastAsia="华文楷体" w:hAnsi="华文楷体" w:hint="eastAsia"/>
          <w:color w:val="000000" w:themeColor="text1"/>
          <w:sz w:val="24"/>
          <w:szCs w:val="24"/>
        </w:rPr>
        <w:t>版形式，内附相应电镜照片2张及以上。</w:t>
      </w:r>
    </w:p>
    <w:p w:rsidR="00852416" w:rsidRPr="00673426" w:rsidRDefault="00852416" w:rsidP="00852416">
      <w:pPr>
        <w:rPr>
          <w:rFonts w:ascii="华文楷体" w:eastAsia="华文楷体" w:hAnsi="华文楷体"/>
          <w:color w:val="000000" w:themeColor="text1"/>
          <w:sz w:val="24"/>
          <w:szCs w:val="24"/>
        </w:rPr>
      </w:pPr>
      <w:r w:rsidRPr="00673426">
        <w:rPr>
          <w:rFonts w:ascii="华文楷体" w:eastAsia="华文楷体" w:hAnsi="华文楷体" w:hint="eastAsia"/>
          <w:color w:val="000000" w:themeColor="text1"/>
          <w:sz w:val="24"/>
          <w:szCs w:val="24"/>
        </w:rPr>
        <w:t>1</w:t>
      </w:r>
      <w:r w:rsidR="00673426" w:rsidRPr="00673426">
        <w:rPr>
          <w:rFonts w:ascii="华文楷体" w:eastAsia="华文楷体" w:hAnsi="华文楷体" w:hint="eastAsia"/>
          <w:color w:val="000000" w:themeColor="text1"/>
          <w:sz w:val="24"/>
          <w:szCs w:val="24"/>
        </w:rPr>
        <w:t>1</w:t>
      </w:r>
      <w:r w:rsidRPr="00673426">
        <w:rPr>
          <w:rFonts w:ascii="华文楷体" w:eastAsia="华文楷体" w:hAnsi="华文楷体" w:hint="eastAsia"/>
          <w:color w:val="000000" w:themeColor="text1"/>
          <w:sz w:val="24"/>
          <w:szCs w:val="24"/>
        </w:rPr>
        <w:t>、电镜检查标本包括肾脏穿刺、胃肠活检标本、肌肉活检组织、肿瘤组织、支气管活检组织和肝活检组织等病理标本电镜检测。</w:t>
      </w:r>
    </w:p>
    <w:p w:rsidR="00852416" w:rsidRPr="00673426" w:rsidRDefault="00852416" w:rsidP="00852416">
      <w:pPr>
        <w:rPr>
          <w:rFonts w:ascii="华文楷体" w:eastAsia="华文楷体" w:hAnsi="华文楷体"/>
          <w:color w:val="000000" w:themeColor="text1"/>
          <w:sz w:val="24"/>
          <w:szCs w:val="24"/>
        </w:rPr>
      </w:pPr>
      <w:r w:rsidRPr="00673426">
        <w:rPr>
          <w:rFonts w:ascii="华文楷体" w:eastAsia="华文楷体" w:hAnsi="华文楷体" w:hint="eastAsia"/>
          <w:color w:val="000000" w:themeColor="text1"/>
          <w:sz w:val="24"/>
          <w:szCs w:val="24"/>
        </w:rPr>
        <w:t>1</w:t>
      </w:r>
      <w:r w:rsidR="00673426" w:rsidRPr="00673426">
        <w:rPr>
          <w:rFonts w:ascii="华文楷体" w:eastAsia="华文楷体" w:hAnsi="华文楷体" w:hint="eastAsia"/>
          <w:color w:val="000000" w:themeColor="text1"/>
          <w:sz w:val="24"/>
          <w:szCs w:val="24"/>
        </w:rPr>
        <w:t>2</w:t>
      </w:r>
      <w:r w:rsidRPr="00673426">
        <w:rPr>
          <w:rFonts w:ascii="华文楷体" w:eastAsia="华文楷体" w:hAnsi="华文楷体" w:hint="eastAsia"/>
          <w:color w:val="000000" w:themeColor="text1"/>
          <w:sz w:val="24"/>
          <w:szCs w:val="24"/>
        </w:rPr>
        <w:t>、</w:t>
      </w:r>
      <w:r w:rsidRPr="00673426">
        <w:rPr>
          <w:rFonts w:ascii="华文楷体" w:eastAsia="华文楷体" w:hAnsi="华文楷体" w:cs="宋体" w:hint="eastAsia"/>
          <w:bCs/>
          <w:color w:val="000000" w:themeColor="text1"/>
          <w:sz w:val="24"/>
          <w:szCs w:val="24"/>
        </w:rPr>
        <w:t>医院在</w:t>
      </w:r>
      <w:r w:rsidRPr="00673426">
        <w:rPr>
          <w:rFonts w:ascii="华文楷体" w:eastAsia="华文楷体" w:hAnsi="华文楷体" w:hint="eastAsia"/>
          <w:color w:val="000000" w:themeColor="text1"/>
          <w:sz w:val="24"/>
          <w:szCs w:val="24"/>
        </w:rPr>
        <w:t>完成</w:t>
      </w:r>
      <w:r w:rsidRPr="00673426">
        <w:rPr>
          <w:rFonts w:ascii="华文楷体" w:eastAsia="华文楷体" w:hAnsi="华文楷体" w:cs="宋体" w:hint="eastAsia"/>
          <w:bCs/>
          <w:color w:val="000000" w:themeColor="text1"/>
          <w:sz w:val="24"/>
          <w:szCs w:val="24"/>
        </w:rPr>
        <w:t>标本采集当天通知供应商联系人，供应商应</w:t>
      </w:r>
      <w:r w:rsidRPr="00673426">
        <w:rPr>
          <w:rFonts w:ascii="华文楷体" w:eastAsia="华文楷体" w:hAnsi="华文楷体" w:cs="宋体" w:hint="eastAsia"/>
          <w:color w:val="000000" w:themeColor="text1"/>
          <w:sz w:val="24"/>
          <w:szCs w:val="24"/>
        </w:rPr>
        <w:t>每周一到周五约定时间专人收取样本并转运</w:t>
      </w:r>
      <w:r w:rsidRPr="00673426">
        <w:rPr>
          <w:rFonts w:ascii="华文楷体" w:eastAsia="华文楷体" w:hAnsi="华文楷体" w:cs="宋体" w:hint="eastAsia"/>
          <w:bCs/>
          <w:color w:val="000000" w:themeColor="text1"/>
          <w:sz w:val="24"/>
          <w:szCs w:val="24"/>
        </w:rPr>
        <w:t>。</w:t>
      </w:r>
      <w:r w:rsidRPr="00673426">
        <w:rPr>
          <w:rFonts w:ascii="华文楷体" w:eastAsia="华文楷体" w:hAnsi="华文楷体" w:cs="宋体" w:hint="eastAsia"/>
          <w:color w:val="000000" w:themeColor="text1"/>
          <w:sz w:val="24"/>
          <w:szCs w:val="24"/>
        </w:rPr>
        <w:t>如医院有特殊要求，在接到医院收取样本要求的电话通知后，2小时内完成上门收取样本并送达备检实验室。</w:t>
      </w:r>
      <w:r w:rsidRPr="00673426">
        <w:rPr>
          <w:rFonts w:ascii="华文楷体" w:eastAsia="华文楷体" w:hAnsi="华文楷体" w:cs="宋体" w:hint="eastAsia"/>
          <w:bCs/>
          <w:color w:val="000000" w:themeColor="text1"/>
          <w:sz w:val="24"/>
          <w:szCs w:val="24"/>
        </w:rPr>
        <w:t>供应商必须按照标本运输</w:t>
      </w:r>
      <w:r w:rsidRPr="00673426">
        <w:rPr>
          <w:rFonts w:ascii="华文楷体" w:eastAsia="华文楷体" w:hAnsi="华文楷体" w:cs="宋体" w:hint="eastAsia"/>
          <w:bCs/>
          <w:color w:val="000000" w:themeColor="text1"/>
          <w:sz w:val="24"/>
          <w:szCs w:val="24"/>
        </w:rPr>
        <w:lastRenderedPageBreak/>
        <w:t>保存要求在相应的温度要求和时间内送达备检实验室，保证标本的质量。由供应商运送保存不当造成的标本丢失、破损，供应商负全部责任。提供</w:t>
      </w:r>
      <w:r w:rsidRPr="00673426">
        <w:rPr>
          <w:rFonts w:ascii="华文楷体" w:eastAsia="华文楷体" w:hAnsi="华文楷体" w:hint="eastAsia"/>
          <w:color w:val="000000" w:themeColor="text1"/>
          <w:sz w:val="24"/>
          <w:szCs w:val="24"/>
        </w:rPr>
        <w:t>冷链车证明材料，应急保障措施。</w:t>
      </w:r>
    </w:p>
    <w:p w:rsidR="00852416" w:rsidRPr="00852416" w:rsidRDefault="00852416" w:rsidP="00683541">
      <w:pPr>
        <w:rPr>
          <w:rFonts w:ascii="华文楷体" w:eastAsia="华文楷体" w:hAnsi="华文楷体"/>
        </w:rPr>
      </w:pPr>
    </w:p>
    <w:p w:rsidR="00FE6C4A" w:rsidRPr="00852416" w:rsidRDefault="00FE6C4A"/>
    <w:sectPr w:rsidR="00FE6C4A" w:rsidRPr="00852416" w:rsidSect="00BC7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470" w:rsidRDefault="00FA1470" w:rsidP="00683541">
      <w:r>
        <w:separator/>
      </w:r>
    </w:p>
  </w:endnote>
  <w:endnote w:type="continuationSeparator" w:id="1">
    <w:p w:rsidR="00FA1470" w:rsidRDefault="00FA1470" w:rsidP="00683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470" w:rsidRDefault="00FA1470" w:rsidP="00683541">
      <w:r>
        <w:separator/>
      </w:r>
    </w:p>
  </w:footnote>
  <w:footnote w:type="continuationSeparator" w:id="1">
    <w:p w:rsidR="00FA1470" w:rsidRDefault="00FA1470" w:rsidP="006835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0F08"/>
    <w:multiLevelType w:val="hybridMultilevel"/>
    <w:tmpl w:val="E4DEAB70"/>
    <w:lvl w:ilvl="0" w:tplc="DF28A0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541"/>
    <w:rsid w:val="00544380"/>
    <w:rsid w:val="00673426"/>
    <w:rsid w:val="00683541"/>
    <w:rsid w:val="00852416"/>
    <w:rsid w:val="009961DF"/>
    <w:rsid w:val="00FA1470"/>
    <w:rsid w:val="00FE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80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68354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3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35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3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354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83541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qFormat/>
    <w:rsid w:val="00683541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524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2022-02-16T06:28:00Z</dcterms:created>
  <dcterms:modified xsi:type="dcterms:W3CDTF">2022-02-22T07:11:00Z</dcterms:modified>
</cp:coreProperties>
</file>