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 w:hint="eastAsia"/>
          <w:szCs w:val="30"/>
        </w:rPr>
        <w:t>一、总体要求：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1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所供设备参数和配置符合医院使用需求；</w:t>
      </w:r>
      <w:r w:rsidRPr="00AA31C9">
        <w:rPr>
          <w:rFonts w:ascii="宋体" w:hAnsi="宋体"/>
          <w:szCs w:val="30"/>
        </w:rPr>
        <w:t xml:space="preserve"> 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2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设备保修时间≥</w:t>
      </w:r>
      <w:r w:rsidRPr="00AA31C9">
        <w:rPr>
          <w:rFonts w:ascii="宋体" w:hAnsi="宋体"/>
          <w:szCs w:val="30"/>
        </w:rPr>
        <w:t>2</w:t>
      </w:r>
      <w:r w:rsidRPr="00AA31C9">
        <w:rPr>
          <w:rFonts w:ascii="宋体" w:hAnsi="宋体" w:hint="eastAsia"/>
          <w:szCs w:val="30"/>
        </w:rPr>
        <w:t>年；</w:t>
      </w:r>
      <w:r w:rsidR="00F46F4C" w:rsidRPr="00F64C9E">
        <w:rPr>
          <w:rFonts w:ascii="宋体" w:hAnsi="宋体" w:hint="eastAsia"/>
          <w:szCs w:val="30"/>
        </w:rPr>
        <w:t>设备中的锂电池≥5年（如有）。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3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4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设备如有耗材必须提供耗材价格，医用一次性耗材必须在浙江省药械平台中标或有阳光采购代码；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5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提供设备联网数据接口类型及协议，并协助完成设备与医院网络的互联互通，相关费用由设备供应商承担（如有）；</w:t>
      </w:r>
    </w:p>
    <w:p w:rsidR="00275CB2" w:rsidRPr="00AA31C9" w:rsidRDefault="00275CB2" w:rsidP="00AA31C9">
      <w:pPr>
        <w:spacing w:line="320" w:lineRule="exact"/>
        <w:rPr>
          <w:rFonts w:ascii="宋体"/>
          <w:szCs w:val="30"/>
        </w:rPr>
      </w:pPr>
      <w:r w:rsidRPr="00AA31C9">
        <w:rPr>
          <w:rFonts w:ascii="宋体" w:hAnsi="宋体"/>
          <w:szCs w:val="30"/>
        </w:rPr>
        <w:t>6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  <w:szCs w:val="30"/>
        </w:rPr>
        <w:t>提供设备首次质检、调试、计量等工作（如需）；</w:t>
      </w:r>
    </w:p>
    <w:p w:rsidR="00275CB2" w:rsidRDefault="00275CB2" w:rsidP="00AA31C9">
      <w:pPr>
        <w:spacing w:line="320" w:lineRule="exact"/>
        <w:rPr>
          <w:rFonts w:ascii="宋体"/>
        </w:rPr>
      </w:pPr>
      <w:r w:rsidRPr="00AA31C9">
        <w:rPr>
          <w:rFonts w:ascii="宋体" w:hAnsi="宋体"/>
          <w:szCs w:val="30"/>
        </w:rPr>
        <w:t>7</w:t>
      </w:r>
      <w:r w:rsidR="00D073A3">
        <w:rPr>
          <w:rFonts w:ascii="宋体" w:hAnsi="宋体" w:hint="eastAsia"/>
          <w:szCs w:val="30"/>
        </w:rPr>
        <w:t>.</w:t>
      </w:r>
      <w:r w:rsidRPr="00AA31C9">
        <w:rPr>
          <w:rFonts w:ascii="宋体" w:hAnsi="宋体" w:hint="eastAsia"/>
        </w:rPr>
        <w:t>提供用户操作手册、维修手册、简易操作规程等相关资料</w:t>
      </w:r>
      <w:r>
        <w:rPr>
          <w:rFonts w:ascii="宋体" w:hAnsi="宋体" w:hint="eastAsia"/>
        </w:rPr>
        <w:t>；</w:t>
      </w:r>
    </w:p>
    <w:p w:rsidR="00275CB2" w:rsidRPr="00696073" w:rsidRDefault="00275CB2" w:rsidP="00AA31C9">
      <w:pPr>
        <w:spacing w:line="320" w:lineRule="exact"/>
        <w:rPr>
          <w:rFonts w:ascii="宋体"/>
        </w:rPr>
      </w:pPr>
      <w:r>
        <w:rPr>
          <w:rFonts w:ascii="宋体" w:hAnsi="宋体"/>
        </w:rPr>
        <w:t>8</w:t>
      </w:r>
      <w:r w:rsidR="00D073A3">
        <w:rPr>
          <w:rFonts w:ascii="宋体" w:hAnsi="宋体" w:hint="eastAsia"/>
        </w:rPr>
        <w:t>.</w:t>
      </w:r>
      <w:r>
        <w:rPr>
          <w:rFonts w:ascii="宋体" w:hAnsi="宋体" w:hint="eastAsia"/>
        </w:rPr>
        <w:t>设备软件永久免费升级（如有）</w:t>
      </w:r>
      <w:r w:rsidR="00441273">
        <w:rPr>
          <w:rFonts w:ascii="宋体" w:hAnsi="宋体" w:hint="eastAsia"/>
        </w:rPr>
        <w:t>。</w:t>
      </w:r>
    </w:p>
    <w:p w:rsidR="00275CB2" w:rsidRPr="00AA31C9" w:rsidRDefault="00696073" w:rsidP="00AA31C9">
      <w:pPr>
        <w:spacing w:line="320" w:lineRule="exact"/>
        <w:rPr>
          <w:rFonts w:ascii="宋体"/>
          <w:szCs w:val="30"/>
        </w:rPr>
      </w:pPr>
      <w:r>
        <w:rPr>
          <w:rFonts w:ascii="宋体" w:hAnsi="宋体" w:hint="eastAsia"/>
          <w:szCs w:val="30"/>
        </w:rPr>
        <w:t>二、技术参数及配置要求（</w:t>
      </w:r>
      <w:bookmarkStart w:id="0" w:name="OLE_LINK2"/>
      <w:bookmarkStart w:id="1" w:name="OLE_LINK3"/>
      <w:r>
        <w:rPr>
          <w:rFonts w:ascii="宋体" w:hAnsi="宋体" w:hint="eastAsia"/>
        </w:rPr>
        <w:t>备注：</w:t>
      </w:r>
      <w:bookmarkEnd w:id="0"/>
      <w:bookmarkEnd w:id="1"/>
      <w:r w:rsidR="00F46F4C">
        <w:rPr>
          <w:rFonts w:ascii="宋体" w:hAnsi="宋体" w:hint="eastAsia"/>
        </w:rPr>
        <w:t>▲</w:t>
      </w:r>
      <w:r w:rsidRPr="00AA31C9">
        <w:rPr>
          <w:rFonts w:ascii="宋体" w:hAnsi="宋体" w:hint="eastAsia"/>
        </w:rPr>
        <w:t>为</w:t>
      </w:r>
      <w:r>
        <w:rPr>
          <w:rFonts w:ascii="宋体" w:hAnsi="宋体" w:hint="eastAsia"/>
        </w:rPr>
        <w:t>重要项参数</w:t>
      </w:r>
      <w:r>
        <w:rPr>
          <w:rFonts w:ascii="宋体" w:hAnsi="宋体" w:hint="eastAsia"/>
          <w:szCs w:val="30"/>
        </w:rPr>
        <w:t>）</w:t>
      </w:r>
    </w:p>
    <w:p w:rsidR="00EF2DCE" w:rsidRDefault="00275CB2" w:rsidP="00681ABB">
      <w:pPr>
        <w:spacing w:line="320" w:lineRule="exact"/>
        <w:rPr>
          <w:rFonts w:ascii="宋体"/>
        </w:rPr>
      </w:pPr>
      <w:r w:rsidRPr="00FF0C97">
        <w:rPr>
          <w:rFonts w:ascii="宋体" w:hint="eastAsia"/>
        </w:rPr>
        <w:t>项目</w:t>
      </w:r>
      <w:proofErr w:type="gramStart"/>
      <w:r w:rsidR="00F504E0" w:rsidRPr="00FF0C97">
        <w:rPr>
          <w:rFonts w:ascii="宋体" w:hint="eastAsia"/>
        </w:rPr>
        <w:t>一</w:t>
      </w:r>
      <w:proofErr w:type="gramEnd"/>
      <w:r w:rsidRPr="00FF0C97">
        <w:rPr>
          <w:rFonts w:ascii="宋体" w:hint="eastAsia"/>
        </w:rPr>
        <w:t>：</w:t>
      </w:r>
      <w:r w:rsidR="00F1146D">
        <w:rPr>
          <w:rFonts w:ascii="宋体" w:hint="eastAsia"/>
        </w:rPr>
        <w:t>电子鼻咽喉镜2套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F1146D">
        <w:rPr>
          <w:rFonts w:ascii="宋体" w:hAnsi="宋体" w:hint="eastAsia"/>
          <w:szCs w:val="30"/>
        </w:rPr>
        <w:t>电子内窥镜图像处理器功能参数</w:t>
      </w:r>
    </w:p>
    <w:p w:rsidR="00356733" w:rsidRPr="00F64C9E" w:rsidRDefault="00F1146D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1.1</w:t>
      </w:r>
      <w:r w:rsidR="00356733" w:rsidRPr="00F64C9E">
        <w:rPr>
          <w:rFonts w:ascii="宋体" w:hAnsi="宋体" w:hint="eastAsia"/>
          <w:szCs w:val="30"/>
        </w:rPr>
        <w:t>显示器要求</w:t>
      </w:r>
    </w:p>
    <w:p w:rsidR="00F1146D" w:rsidRPr="00F64C9E" w:rsidRDefault="00356733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1.1.1麻醉科：</w:t>
      </w:r>
      <w:proofErr w:type="gramStart"/>
      <w:r w:rsidRPr="00F64C9E">
        <w:rPr>
          <w:rFonts w:ascii="宋体" w:hAnsi="宋体" w:hint="eastAsia"/>
          <w:szCs w:val="30"/>
        </w:rPr>
        <w:t>一</w:t>
      </w:r>
      <w:proofErr w:type="gramEnd"/>
      <w:r w:rsidRPr="00F64C9E">
        <w:rPr>
          <w:rFonts w:ascii="宋体" w:hAnsi="宋体" w:hint="eastAsia"/>
          <w:szCs w:val="30"/>
        </w:rPr>
        <w:t>体式高清显示器，分辨率为1920*1080，自带电容触摸屏，尺寸≥5英寸，支持双指缩放。</w:t>
      </w:r>
    </w:p>
    <w:p w:rsidR="00356733" w:rsidRDefault="00356733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1.1.2 CICU：分体式高清显示器，分辨率为1920*1080，自带电容触摸屏，尺寸≥10英寸，支持双指缩放。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1.2</w:t>
      </w:r>
      <w:r w:rsidRPr="00F1146D">
        <w:rPr>
          <w:rFonts w:ascii="宋体" w:hAnsi="宋体" w:hint="eastAsia"/>
          <w:szCs w:val="30"/>
        </w:rPr>
        <w:tab/>
        <w:t>内窥镜摄像系统内置8G内存，同时可兼容扩展SD内存卡，最大支持128G扩容内存，可持续录制视频120分钟，外置可插拔SD存储卡直接存储图片及视频等信息。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1.3</w:t>
      </w:r>
      <w:r w:rsidRPr="00F1146D">
        <w:rPr>
          <w:rFonts w:ascii="宋体" w:hAnsi="宋体" w:hint="eastAsia"/>
          <w:szCs w:val="30"/>
        </w:rPr>
        <w:tab/>
        <w:t>视频输出接口：具有</w:t>
      </w:r>
      <w:proofErr w:type="gramStart"/>
      <w:r w:rsidRPr="00F1146D">
        <w:rPr>
          <w:rFonts w:ascii="宋体" w:hAnsi="宋体" w:hint="eastAsia"/>
          <w:szCs w:val="30"/>
        </w:rPr>
        <w:t>高清画质</w:t>
      </w:r>
      <w:proofErr w:type="gramEnd"/>
      <w:r w:rsidRPr="00F1146D">
        <w:rPr>
          <w:rFonts w:ascii="宋体" w:hAnsi="宋体" w:hint="eastAsia"/>
          <w:szCs w:val="30"/>
        </w:rPr>
        <w:t>的HDMI视频输出，可外接高清显示屏同屏显示和连接医用高清工作站。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1.4</w:t>
      </w:r>
      <w:r w:rsidRPr="00F1146D">
        <w:rPr>
          <w:rFonts w:ascii="宋体" w:hAnsi="宋体" w:hint="eastAsia"/>
          <w:szCs w:val="30"/>
        </w:rPr>
        <w:tab/>
        <w:t>具有冻结、调光、拍照和摄像功能，具备图像、视频回放功能。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1.5</w:t>
      </w:r>
      <w:r w:rsidRPr="00F1146D">
        <w:rPr>
          <w:rFonts w:ascii="宋体" w:hAnsi="宋体" w:hint="eastAsia"/>
          <w:szCs w:val="30"/>
        </w:rPr>
        <w:tab/>
        <w:t>光源照明亮度多级调节，优化图像质量。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1.6</w:t>
      </w:r>
      <w:r w:rsidRPr="00F1146D">
        <w:rPr>
          <w:rFonts w:ascii="宋体" w:hAnsi="宋体" w:hint="eastAsia"/>
          <w:szCs w:val="30"/>
        </w:rPr>
        <w:tab/>
        <w:t>图像真实，无明显几何失真。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1.7</w:t>
      </w:r>
      <w:r w:rsidRPr="00F1146D">
        <w:rPr>
          <w:rFonts w:ascii="宋体" w:hAnsi="宋体" w:hint="eastAsia"/>
          <w:szCs w:val="30"/>
        </w:rPr>
        <w:tab/>
        <w:t>具有文件管理功能，文件夹可重命名设置，以患者的姓名设置文件名称，方便医护人员对检查患者资料的管理。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1.8</w:t>
      </w:r>
      <w:r w:rsidRPr="00F1146D">
        <w:rPr>
          <w:rFonts w:ascii="宋体" w:hAnsi="宋体" w:hint="eastAsia"/>
          <w:szCs w:val="30"/>
        </w:rPr>
        <w:tab/>
        <w:t>图片可根据医护人员的需求，选择JPG、BMP两种不同的图片格式。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1.9</w:t>
      </w:r>
      <w:r w:rsidRPr="00F1146D">
        <w:rPr>
          <w:rFonts w:ascii="宋体" w:hAnsi="宋体" w:hint="eastAsia"/>
          <w:szCs w:val="30"/>
        </w:rPr>
        <w:tab/>
        <w:t>锂离子可充电电池，3100mAH，电池工作时间≥270分钟（新电池在充满电后室温25℃情况下）。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1.10具有摄录时间长短提示功能、调光提示功能和电量智能检测指示标示。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1.11具有手动、自动一体设计白平衡功能。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1.12显示屏转动角度:上下：60°～160°（可旋转100°），左右各170°。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</w:t>
      </w:r>
      <w:proofErr w:type="gramStart"/>
      <w:r w:rsidRPr="00F1146D">
        <w:rPr>
          <w:rFonts w:ascii="宋体" w:hAnsi="宋体" w:hint="eastAsia"/>
          <w:szCs w:val="30"/>
        </w:rPr>
        <w:t>操作部功能</w:t>
      </w:r>
      <w:proofErr w:type="gramEnd"/>
      <w:r w:rsidRPr="00F1146D">
        <w:rPr>
          <w:rFonts w:ascii="宋体" w:hAnsi="宋体" w:hint="eastAsia"/>
          <w:szCs w:val="30"/>
        </w:rPr>
        <w:t>参数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2.1</w:t>
      </w:r>
      <w:r w:rsidRPr="00F1146D">
        <w:rPr>
          <w:rFonts w:ascii="宋体" w:hAnsi="宋体" w:hint="eastAsia"/>
          <w:szCs w:val="30"/>
        </w:rPr>
        <w:tab/>
        <w:t>景深：3-200mm。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2.2</w:t>
      </w:r>
      <w:r w:rsidRPr="00F1146D">
        <w:rPr>
          <w:rFonts w:ascii="宋体" w:hAnsi="宋体" w:hint="eastAsia"/>
          <w:szCs w:val="30"/>
        </w:rPr>
        <w:tab/>
      </w:r>
      <w:r w:rsidR="00806F5A">
        <w:rPr>
          <w:rFonts w:ascii="宋体" w:hAnsi="宋体" w:hint="eastAsia"/>
          <w:szCs w:val="30"/>
        </w:rPr>
        <w:t>视场角</w:t>
      </w:r>
      <w:r w:rsidRPr="00F1146D">
        <w:rPr>
          <w:rFonts w:ascii="宋体" w:hAnsi="宋体" w:hint="eastAsia"/>
          <w:szCs w:val="30"/>
        </w:rPr>
        <w:t>≥120°。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2.3</w:t>
      </w:r>
      <w:r w:rsidRPr="00F1146D">
        <w:rPr>
          <w:rFonts w:ascii="宋体" w:hAnsi="宋体" w:hint="eastAsia"/>
          <w:szCs w:val="30"/>
        </w:rPr>
        <w:tab/>
      </w:r>
      <w:proofErr w:type="gramStart"/>
      <w:r w:rsidRPr="00F1146D">
        <w:rPr>
          <w:rFonts w:ascii="宋体" w:hAnsi="宋体" w:hint="eastAsia"/>
          <w:szCs w:val="30"/>
        </w:rPr>
        <w:t>软镜工作</w:t>
      </w:r>
      <w:proofErr w:type="gramEnd"/>
      <w:r w:rsidRPr="00F1146D">
        <w:rPr>
          <w:rFonts w:ascii="宋体" w:hAnsi="宋体" w:hint="eastAsia"/>
          <w:szCs w:val="30"/>
        </w:rPr>
        <w:t>软管有效长度450～500mm。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2.4</w:t>
      </w:r>
      <w:r w:rsidRPr="00F1146D">
        <w:rPr>
          <w:rFonts w:ascii="宋体" w:hAnsi="宋体" w:hint="eastAsia"/>
          <w:szCs w:val="30"/>
        </w:rPr>
        <w:tab/>
        <w:t>成像原理：电子成像技术。</w:t>
      </w:r>
    </w:p>
    <w:p w:rsidR="00356733" w:rsidRPr="00F64C9E" w:rsidRDefault="00F1146D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2.5</w:t>
      </w:r>
      <w:r w:rsidRPr="00F64C9E">
        <w:rPr>
          <w:rFonts w:ascii="宋体" w:hAnsi="宋体" w:hint="eastAsia"/>
          <w:szCs w:val="30"/>
        </w:rPr>
        <w:tab/>
      </w:r>
      <w:proofErr w:type="gramStart"/>
      <w:r w:rsidR="00356733" w:rsidRPr="00F64C9E">
        <w:rPr>
          <w:rFonts w:ascii="宋体" w:hAnsi="宋体" w:hint="eastAsia"/>
          <w:szCs w:val="30"/>
        </w:rPr>
        <w:t>软镜外径</w:t>
      </w:r>
      <w:proofErr w:type="gramEnd"/>
      <w:r w:rsidR="00356733" w:rsidRPr="00F64C9E">
        <w:rPr>
          <w:rFonts w:ascii="宋体" w:hAnsi="宋体" w:hint="eastAsia"/>
          <w:szCs w:val="30"/>
        </w:rPr>
        <w:t>要求</w:t>
      </w:r>
    </w:p>
    <w:p w:rsidR="00F1146D" w:rsidRPr="00F64C9E" w:rsidRDefault="00356733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2.5.1麻醉</w:t>
      </w:r>
      <w:proofErr w:type="gramStart"/>
      <w:r w:rsidRPr="00F64C9E">
        <w:rPr>
          <w:rFonts w:ascii="宋体" w:hAnsi="宋体" w:hint="eastAsia"/>
          <w:szCs w:val="30"/>
        </w:rPr>
        <w:t>科使用</w:t>
      </w:r>
      <w:proofErr w:type="gramEnd"/>
      <w:r w:rsidRPr="00F64C9E">
        <w:rPr>
          <w:rFonts w:ascii="宋体" w:hAnsi="宋体" w:hint="eastAsia"/>
          <w:szCs w:val="30"/>
        </w:rPr>
        <w:t>要求：</w:t>
      </w:r>
      <w:proofErr w:type="gramStart"/>
      <w:r w:rsidR="00F1146D" w:rsidRPr="00F64C9E">
        <w:rPr>
          <w:rFonts w:ascii="宋体" w:hAnsi="宋体" w:hint="eastAsia"/>
          <w:szCs w:val="30"/>
        </w:rPr>
        <w:t>软镜插入部</w:t>
      </w:r>
      <w:proofErr w:type="gramEnd"/>
      <w:r w:rsidR="00F1146D" w:rsidRPr="00F64C9E">
        <w:rPr>
          <w:rFonts w:ascii="宋体" w:hAnsi="宋体" w:hint="eastAsia"/>
          <w:szCs w:val="30"/>
        </w:rPr>
        <w:t>外径≤ 2.8 mm，工作管道内径≥1.2mm。</w:t>
      </w:r>
    </w:p>
    <w:p w:rsidR="00356733" w:rsidRDefault="00356733" w:rsidP="00F1146D">
      <w:pPr>
        <w:spacing w:line="320" w:lineRule="exact"/>
        <w:rPr>
          <w:rFonts w:ascii="宋体" w:hAnsi="宋体"/>
          <w:szCs w:val="30"/>
        </w:rPr>
      </w:pPr>
      <w:r w:rsidRPr="00F64C9E">
        <w:rPr>
          <w:rFonts w:ascii="宋体" w:hAnsi="宋体" w:hint="eastAsia"/>
          <w:szCs w:val="30"/>
        </w:rPr>
        <w:t>2.5.2</w:t>
      </w:r>
      <w:r w:rsidR="00F46F4C" w:rsidRPr="00F64C9E">
        <w:rPr>
          <w:rFonts w:ascii="宋体" w:hAnsi="宋体" w:hint="eastAsia"/>
          <w:szCs w:val="30"/>
        </w:rPr>
        <w:t xml:space="preserve"> </w:t>
      </w:r>
      <w:r w:rsidRPr="00F64C9E">
        <w:rPr>
          <w:rFonts w:ascii="宋体" w:hAnsi="宋体" w:hint="eastAsia"/>
          <w:szCs w:val="30"/>
        </w:rPr>
        <w:t>CICU使用要求：</w:t>
      </w:r>
      <w:proofErr w:type="gramStart"/>
      <w:r w:rsidRPr="00F64C9E">
        <w:rPr>
          <w:rFonts w:ascii="宋体" w:hAnsi="宋体" w:hint="eastAsia"/>
          <w:szCs w:val="30"/>
        </w:rPr>
        <w:t>软镜插入部</w:t>
      </w:r>
      <w:proofErr w:type="gramEnd"/>
      <w:r w:rsidRPr="00F64C9E">
        <w:rPr>
          <w:rFonts w:ascii="宋体" w:hAnsi="宋体" w:hint="eastAsia"/>
          <w:szCs w:val="30"/>
        </w:rPr>
        <w:t>外径≤ 2.8 mm，</w:t>
      </w:r>
      <w:r w:rsidRPr="00F64C9E">
        <w:rPr>
          <w:rFonts w:asciiTheme="minorEastAsia" w:hAnsiTheme="minorEastAsia" w:cs="宋体" w:hint="eastAsia"/>
          <w:szCs w:val="21"/>
        </w:rPr>
        <w:t>无通道。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2.6</w:t>
      </w:r>
      <w:r w:rsidRPr="00F1146D">
        <w:rPr>
          <w:rFonts w:ascii="宋体" w:hAnsi="宋体" w:hint="eastAsia"/>
          <w:szCs w:val="30"/>
        </w:rPr>
        <w:tab/>
        <w:t>插入管软管前端弯曲角度：向上弯曲≥130°，向下弯曲≥130°。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lastRenderedPageBreak/>
        <w:t>2.7</w:t>
      </w:r>
      <w:r w:rsidRPr="00F1146D">
        <w:rPr>
          <w:rFonts w:ascii="宋体" w:hAnsi="宋体" w:hint="eastAsia"/>
          <w:szCs w:val="30"/>
        </w:rPr>
        <w:tab/>
        <w:t>操作手柄具备两个功能按键：可控制图像显示器的图像冻结或调光，图像拍照、录像和录中拍功能。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2.8</w:t>
      </w:r>
      <w:r w:rsidRPr="00F1146D">
        <w:rPr>
          <w:rFonts w:ascii="宋体" w:hAnsi="宋体" w:hint="eastAsia"/>
          <w:szCs w:val="30"/>
        </w:rPr>
        <w:tab/>
        <w:t>自带LED光源，耐用性强，具备防雾功能。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2.9</w:t>
      </w:r>
      <w:r w:rsidRPr="00F1146D">
        <w:rPr>
          <w:rFonts w:ascii="宋体" w:hAnsi="宋体" w:hint="eastAsia"/>
          <w:szCs w:val="30"/>
        </w:rPr>
        <w:tab/>
        <w:t>采用无顶针双向通气阀（NT阀），气体分子自由进出，液体无法进入，降低误操作风险。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</w:t>
      </w:r>
      <w:r w:rsidRPr="00F1146D">
        <w:rPr>
          <w:rFonts w:ascii="宋体" w:hAnsi="宋体" w:hint="eastAsia"/>
          <w:szCs w:val="30"/>
        </w:rPr>
        <w:t>其他功能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3.1</w:t>
      </w:r>
      <w:r w:rsidRPr="00F1146D">
        <w:rPr>
          <w:rFonts w:ascii="宋体" w:hAnsi="宋体" w:hint="eastAsia"/>
          <w:szCs w:val="30"/>
        </w:rPr>
        <w:tab/>
        <w:t>操作手柄与显示器自动识别，连接方式牢固。</w:t>
      </w:r>
    </w:p>
    <w:p w:rsidR="00F1146D" w:rsidRP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3.2</w:t>
      </w:r>
      <w:r w:rsidRPr="00F1146D">
        <w:rPr>
          <w:rFonts w:ascii="宋体" w:hAnsi="宋体" w:hint="eastAsia"/>
          <w:szCs w:val="30"/>
        </w:rPr>
        <w:tab/>
      </w:r>
      <w:proofErr w:type="gramStart"/>
      <w:r w:rsidRPr="00F1146D">
        <w:rPr>
          <w:rFonts w:ascii="宋体" w:hAnsi="宋体" w:hint="eastAsia"/>
          <w:szCs w:val="30"/>
        </w:rPr>
        <w:t>操作部</w:t>
      </w:r>
      <w:proofErr w:type="gramEnd"/>
      <w:r w:rsidRPr="00F1146D">
        <w:rPr>
          <w:rFonts w:ascii="宋体" w:hAnsi="宋体" w:hint="eastAsia"/>
          <w:szCs w:val="30"/>
        </w:rPr>
        <w:t>防水等级：IPX7，可进行全浸泡消毒。</w:t>
      </w:r>
    </w:p>
    <w:p w:rsidR="00F1146D" w:rsidRDefault="00F1146D" w:rsidP="00F1146D">
      <w:pPr>
        <w:spacing w:line="320" w:lineRule="exact"/>
        <w:rPr>
          <w:rFonts w:ascii="宋体" w:hAnsi="宋体"/>
          <w:szCs w:val="30"/>
        </w:rPr>
      </w:pPr>
      <w:r w:rsidRPr="00F1146D">
        <w:rPr>
          <w:rFonts w:ascii="宋体" w:hAnsi="宋体" w:hint="eastAsia"/>
          <w:szCs w:val="30"/>
        </w:rPr>
        <w:t>3.3</w:t>
      </w:r>
      <w:r w:rsidRPr="00F1146D">
        <w:rPr>
          <w:rFonts w:ascii="宋体" w:hAnsi="宋体" w:hint="eastAsia"/>
          <w:szCs w:val="30"/>
        </w:rPr>
        <w:tab/>
      </w:r>
      <w:proofErr w:type="gramStart"/>
      <w:r w:rsidRPr="00F1146D">
        <w:rPr>
          <w:rFonts w:ascii="宋体" w:hAnsi="宋体" w:hint="eastAsia"/>
          <w:szCs w:val="30"/>
        </w:rPr>
        <w:t>操作部支持</w:t>
      </w:r>
      <w:proofErr w:type="gramEnd"/>
      <w:r w:rsidRPr="00F1146D">
        <w:rPr>
          <w:rFonts w:ascii="宋体" w:hAnsi="宋体" w:hint="eastAsia"/>
          <w:szCs w:val="30"/>
        </w:rPr>
        <w:t>低温等离子消毒和环氧乙烷灭菌。</w:t>
      </w:r>
    </w:p>
    <w:p w:rsidR="00F1146D" w:rsidRDefault="00F1146D" w:rsidP="00F1146D">
      <w:pPr>
        <w:spacing w:line="320" w:lineRule="exact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4.</w:t>
      </w:r>
      <w:r w:rsidR="00356733">
        <w:rPr>
          <w:rFonts w:ascii="宋体" w:hAnsi="宋体" w:hint="eastAsia"/>
          <w:szCs w:val="30"/>
        </w:rPr>
        <w:t>每套</w:t>
      </w:r>
      <w:r>
        <w:rPr>
          <w:rFonts w:ascii="宋体" w:hAnsi="宋体" w:hint="eastAsia"/>
          <w:szCs w:val="30"/>
        </w:rPr>
        <w:t>配置要求</w:t>
      </w:r>
    </w:p>
    <w:p w:rsidR="00D347FC" w:rsidRDefault="00D347FC" w:rsidP="00F1146D">
      <w:pPr>
        <w:spacing w:line="320" w:lineRule="exact"/>
        <w:rPr>
          <w:rFonts w:asciiTheme="majorEastAsia" w:eastAsiaTheme="majorEastAsia" w:hAnsiTheme="majorEastAsia"/>
          <w:szCs w:val="21"/>
        </w:rPr>
      </w:pPr>
      <w:proofErr w:type="gramStart"/>
      <w:r>
        <w:rPr>
          <w:rFonts w:asciiTheme="majorEastAsia" w:eastAsiaTheme="majorEastAsia" w:hAnsiTheme="majorEastAsia" w:hint="eastAsia"/>
          <w:szCs w:val="21"/>
        </w:rPr>
        <w:t>操作软镜1条</w:t>
      </w:r>
      <w:proofErr w:type="gramEnd"/>
      <w:r>
        <w:rPr>
          <w:rFonts w:asciiTheme="majorEastAsia" w:eastAsiaTheme="majorEastAsia" w:hAnsiTheme="majorEastAsia" w:hint="eastAsia"/>
          <w:szCs w:val="21"/>
        </w:rPr>
        <w:t>，显示器1个，电池充电器1套，u盘1个，</w:t>
      </w:r>
      <w:r w:rsidR="00E60EE0">
        <w:rPr>
          <w:rFonts w:asciiTheme="majorEastAsia" w:eastAsiaTheme="majorEastAsia" w:hAnsiTheme="majorEastAsia" w:hint="eastAsia"/>
          <w:szCs w:val="21"/>
        </w:rPr>
        <w:t>信号传输数据线，</w:t>
      </w:r>
      <w:r>
        <w:rPr>
          <w:rFonts w:asciiTheme="majorEastAsia" w:eastAsiaTheme="majorEastAsia" w:hAnsiTheme="majorEastAsia" w:hint="eastAsia"/>
          <w:szCs w:val="21"/>
        </w:rPr>
        <w:t>手柄密封防水盖1</w:t>
      </w:r>
      <w:r w:rsidR="00826E77">
        <w:rPr>
          <w:rFonts w:asciiTheme="majorEastAsia" w:eastAsiaTheme="majorEastAsia" w:hAnsiTheme="majorEastAsia" w:hint="eastAsia"/>
          <w:szCs w:val="21"/>
        </w:rPr>
        <w:t>个，</w:t>
      </w:r>
      <w:r w:rsidR="00826E77" w:rsidRPr="00F64C9E">
        <w:rPr>
          <w:rFonts w:asciiTheme="majorEastAsia" w:eastAsiaTheme="majorEastAsia" w:hAnsiTheme="majorEastAsia" w:hint="eastAsia"/>
          <w:szCs w:val="21"/>
        </w:rPr>
        <w:t>测</w:t>
      </w:r>
      <w:r>
        <w:rPr>
          <w:rFonts w:asciiTheme="majorEastAsia" w:eastAsiaTheme="majorEastAsia" w:hAnsiTheme="majorEastAsia" w:hint="eastAsia"/>
          <w:szCs w:val="21"/>
        </w:rPr>
        <w:t>漏器1个，手提箱1个。</w:t>
      </w:r>
    </w:p>
    <w:p w:rsidR="00681ABB" w:rsidRPr="00EF2DCE" w:rsidRDefault="00681ABB" w:rsidP="00820DBE">
      <w:pPr>
        <w:spacing w:line="320" w:lineRule="exact"/>
        <w:ind w:leftChars="-135" w:left="-283" w:firstLineChars="135" w:firstLine="283"/>
        <w:rPr>
          <w:rFonts w:ascii="宋体" w:hAnsi="宋体" w:cs="Arial"/>
          <w:color w:val="333333"/>
          <w:kern w:val="0"/>
          <w:szCs w:val="21"/>
        </w:rPr>
      </w:pPr>
      <w:r w:rsidRPr="00EF2DCE">
        <w:rPr>
          <w:rFonts w:ascii="宋体" w:hAnsi="宋体" w:hint="eastAsia"/>
          <w:szCs w:val="21"/>
        </w:rPr>
        <w:t>项目二：监护仪2台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1.具备≥12英寸彩色液晶触摸显示屏，分辨率≥1280*800，屏幕支持手套或者棉签触摸点击。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2.具备≥6通道波形显示。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3.三个报警显示灯独立于显示屏幕之外，适合于远距离观察。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4.模块化插件结构，所有测量功能插件可在监护室每台监护仪间互换（热插拔）。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5.具备≥2个多功能测量模块插槽。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6.</w:t>
      </w:r>
      <w:proofErr w:type="gramStart"/>
      <w:r w:rsidRPr="00EF2DCE">
        <w:rPr>
          <w:rFonts w:ascii="宋体" w:hAnsi="宋体" w:hint="eastAsia"/>
          <w:szCs w:val="21"/>
        </w:rPr>
        <w:t>心电标配</w:t>
      </w:r>
      <w:proofErr w:type="gramEnd"/>
      <w:r w:rsidR="00337170" w:rsidRPr="00EF2DCE">
        <w:rPr>
          <w:rFonts w:ascii="宋体" w:hAnsi="宋体" w:hint="eastAsia"/>
          <w:szCs w:val="21"/>
        </w:rPr>
        <w:t>3/</w:t>
      </w:r>
      <w:r w:rsidRPr="00EF2DCE">
        <w:rPr>
          <w:rFonts w:ascii="宋体" w:hAnsi="宋体" w:hint="eastAsia"/>
          <w:szCs w:val="21"/>
        </w:rPr>
        <w:t>5电极可监测12导联心电。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7.12导联</w:t>
      </w:r>
      <w:r w:rsidR="00337170" w:rsidRPr="00EF2DCE">
        <w:rPr>
          <w:rFonts w:ascii="宋体" w:hAnsi="宋体" w:hint="eastAsia"/>
          <w:szCs w:val="21"/>
        </w:rPr>
        <w:t>ST</w:t>
      </w:r>
      <w:r w:rsidRPr="00EF2DCE">
        <w:rPr>
          <w:rFonts w:ascii="宋体" w:hAnsi="宋体" w:hint="eastAsia"/>
          <w:szCs w:val="21"/>
        </w:rPr>
        <w:t>数值可以用环状图形式标记，实时更新，并可在环状图上显示时间间隔趋势。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8.</w:t>
      </w:r>
      <w:r w:rsidR="00D447DC">
        <w:rPr>
          <w:rFonts w:ascii="宋体" w:hAnsi="宋体" w:hint="eastAsia"/>
          <w:szCs w:val="21"/>
        </w:rPr>
        <w:t>血氧饱和度监测</w:t>
      </w:r>
      <w:r w:rsidRPr="00EF2DCE">
        <w:rPr>
          <w:rFonts w:ascii="宋体" w:hAnsi="宋体" w:hint="eastAsia"/>
          <w:szCs w:val="21"/>
        </w:rPr>
        <w:t>需采用FAST或</w:t>
      </w:r>
      <w:proofErr w:type="spellStart"/>
      <w:r w:rsidRPr="00EF2DCE">
        <w:rPr>
          <w:rFonts w:ascii="宋体" w:hAnsi="宋体" w:hint="eastAsia"/>
          <w:szCs w:val="21"/>
        </w:rPr>
        <w:t>Masimo</w:t>
      </w:r>
      <w:proofErr w:type="spellEnd"/>
      <w:r w:rsidR="00EF2DCE">
        <w:rPr>
          <w:rFonts w:ascii="宋体" w:hAnsi="宋体" w:hint="eastAsia"/>
          <w:szCs w:val="21"/>
        </w:rPr>
        <w:t>或</w:t>
      </w:r>
      <w:proofErr w:type="spellStart"/>
      <w:r w:rsidRPr="00EF2DCE">
        <w:rPr>
          <w:rFonts w:ascii="宋体" w:hAnsi="宋体" w:hint="eastAsia"/>
          <w:szCs w:val="21"/>
        </w:rPr>
        <w:t>N</w:t>
      </w:r>
      <w:r w:rsidR="00696073">
        <w:rPr>
          <w:rFonts w:ascii="宋体" w:hAnsi="宋体" w:hint="eastAsia"/>
          <w:szCs w:val="21"/>
        </w:rPr>
        <w:t>ellcor</w:t>
      </w:r>
      <w:proofErr w:type="spellEnd"/>
      <w:r w:rsidRPr="00EF2DCE">
        <w:rPr>
          <w:rFonts w:ascii="宋体" w:hAnsi="宋体" w:hint="eastAsia"/>
          <w:szCs w:val="21"/>
        </w:rPr>
        <w:t>三种血氧技术之一，并提供原厂附件，具备灌注指数功能</w:t>
      </w:r>
      <w:r w:rsidR="00EF2DCE">
        <w:rPr>
          <w:rFonts w:ascii="宋体" w:hAnsi="宋体" w:hint="eastAsia"/>
          <w:szCs w:val="21"/>
        </w:rPr>
        <w:t>；</w:t>
      </w:r>
      <w:r w:rsidRPr="00EF2DCE">
        <w:rPr>
          <w:rFonts w:ascii="宋体" w:hAnsi="宋体" w:hint="eastAsia"/>
          <w:szCs w:val="21"/>
        </w:rPr>
        <w:t>血氧探头</w:t>
      </w:r>
      <w:r w:rsidR="00337170" w:rsidRPr="00EF2DCE">
        <w:rPr>
          <w:rFonts w:ascii="宋体" w:hAnsi="宋体" w:hint="eastAsia"/>
          <w:szCs w:val="21"/>
        </w:rPr>
        <w:t>规格根据临床需求配置</w:t>
      </w:r>
      <w:r w:rsidRPr="00EF2DCE">
        <w:rPr>
          <w:rFonts w:ascii="宋体" w:hAnsi="宋体" w:hint="eastAsia"/>
          <w:szCs w:val="21"/>
        </w:rPr>
        <w:t>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9.具备连续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及△</w:t>
      </w:r>
      <w:proofErr w:type="spellStart"/>
      <w:r w:rsidRPr="00EF2DCE">
        <w:rPr>
          <w:rFonts w:ascii="宋体" w:hAnsi="宋体" w:hint="eastAsia"/>
          <w:szCs w:val="21"/>
        </w:rPr>
        <w:t>QTc</w:t>
      </w:r>
      <w:proofErr w:type="spellEnd"/>
      <w:r w:rsidRPr="00EF2DCE">
        <w:rPr>
          <w:rFonts w:ascii="宋体" w:hAnsi="宋体" w:hint="eastAsia"/>
          <w:szCs w:val="21"/>
        </w:rPr>
        <w:t>监测，预警猝死发生。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10.具备≥48小时图形、表格趋势，最高分辨率在30秒以内。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11.具备≥25种心率失常分析和报警，需包含起搏器未补获，起搏器无起搏，不规则心率。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12.基于V2、V5和</w:t>
      </w:r>
      <w:proofErr w:type="spellStart"/>
      <w:r w:rsidRPr="00EF2DCE">
        <w:rPr>
          <w:rFonts w:ascii="宋体" w:hAnsi="宋体" w:hint="eastAsia"/>
          <w:szCs w:val="21"/>
        </w:rPr>
        <w:t>aVF</w:t>
      </w:r>
      <w:proofErr w:type="spellEnd"/>
      <w:r w:rsidRPr="00EF2DCE">
        <w:rPr>
          <w:rFonts w:ascii="宋体" w:hAnsi="宋体" w:hint="eastAsia"/>
          <w:szCs w:val="21"/>
        </w:rPr>
        <w:t>的绝对值在总和以数值显示ST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情况，提早预见心脏侧壁ST</w:t>
      </w:r>
      <w:proofErr w:type="gramStart"/>
      <w:r w:rsidRPr="00EF2DCE">
        <w:rPr>
          <w:rFonts w:ascii="宋体" w:hAnsi="宋体" w:hint="eastAsia"/>
          <w:szCs w:val="21"/>
        </w:rPr>
        <w:t>段变化</w:t>
      </w:r>
      <w:proofErr w:type="gramEnd"/>
      <w:r w:rsidRPr="00EF2DCE">
        <w:rPr>
          <w:rFonts w:ascii="宋体" w:hAnsi="宋体" w:hint="eastAsia"/>
          <w:szCs w:val="21"/>
        </w:rPr>
        <w:t>情况（ST index）。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13.具备监护数据在不同监护仪之间的转运方案，所有监护仪上的多功能测量模块都具有存储8小时数据且断电6小时不丢失的保护功能。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14.无创血压测量采用双参考点校正：血管内测量法和水银柱测量法。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15.</w:t>
      </w:r>
      <w:r w:rsidR="00EF2DCE" w:rsidRPr="00EF2DCE">
        <w:rPr>
          <w:rFonts w:ascii="宋体" w:hAnsi="宋体" w:hint="eastAsia"/>
          <w:szCs w:val="21"/>
        </w:rPr>
        <w:t>有创血压功能：</w:t>
      </w:r>
      <w:r w:rsidR="00CA5331">
        <w:rPr>
          <w:rFonts w:ascii="宋体" w:hAnsi="宋体" w:hint="eastAsia"/>
          <w:szCs w:val="21"/>
        </w:rPr>
        <w:t>支持双有创功能，</w:t>
      </w:r>
      <w:r w:rsidR="00EF2DCE" w:rsidRPr="00EF2DCE">
        <w:rPr>
          <w:rFonts w:ascii="宋体" w:hAnsi="宋体" w:hint="eastAsia"/>
          <w:szCs w:val="21"/>
        </w:rPr>
        <w:t>测压范围-40至360mmHg，通过一道有创血压可提供每</w:t>
      </w:r>
      <w:proofErr w:type="gramStart"/>
      <w:r w:rsidR="00EF2DCE" w:rsidRPr="00EF2DCE">
        <w:rPr>
          <w:rFonts w:ascii="宋体" w:hAnsi="宋体" w:hint="eastAsia"/>
          <w:szCs w:val="21"/>
        </w:rPr>
        <w:t>搏压力</w:t>
      </w:r>
      <w:proofErr w:type="gramEnd"/>
      <w:r w:rsidR="00EF2DCE" w:rsidRPr="00EF2DCE">
        <w:rPr>
          <w:rFonts w:ascii="宋体" w:hAnsi="宋体" w:hint="eastAsia"/>
          <w:szCs w:val="21"/>
        </w:rPr>
        <w:t>变异(PPV)实时显示；支持ABP、ART、</w:t>
      </w:r>
      <w:proofErr w:type="spellStart"/>
      <w:r w:rsidR="00EF2DCE" w:rsidRPr="00EF2DCE">
        <w:rPr>
          <w:rFonts w:ascii="宋体" w:hAnsi="宋体" w:hint="eastAsia"/>
          <w:szCs w:val="21"/>
        </w:rPr>
        <w:t>Ao</w:t>
      </w:r>
      <w:proofErr w:type="spellEnd"/>
      <w:r w:rsidR="00EF2DCE" w:rsidRPr="00EF2DCE">
        <w:rPr>
          <w:rFonts w:ascii="宋体" w:hAnsi="宋体" w:hint="eastAsia"/>
          <w:szCs w:val="21"/>
        </w:rPr>
        <w:t>、CVP、ICP、LAP、压力（非特异的压力标名）PAP、RAP、UAP、UVP、BAP、FAP、IC1、IC2、P1、P2、P3、P4等17种有</w:t>
      </w:r>
      <w:proofErr w:type="gramStart"/>
      <w:r w:rsidR="00EF2DCE" w:rsidRPr="00EF2DCE">
        <w:rPr>
          <w:rFonts w:ascii="宋体" w:hAnsi="宋体" w:hint="eastAsia"/>
          <w:szCs w:val="21"/>
        </w:rPr>
        <w:t>创压力</w:t>
      </w:r>
      <w:proofErr w:type="gramEnd"/>
      <w:r w:rsidR="00EF2DCE" w:rsidRPr="00EF2DCE">
        <w:rPr>
          <w:rFonts w:ascii="宋体" w:hAnsi="宋体" w:hint="eastAsia"/>
          <w:szCs w:val="21"/>
        </w:rPr>
        <w:t>标名及监测。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16.</w:t>
      </w:r>
      <w:r w:rsidR="00EF2DCE" w:rsidRPr="00EF2DCE">
        <w:rPr>
          <w:rFonts w:ascii="宋体" w:hAnsi="宋体" w:hint="eastAsia"/>
          <w:szCs w:val="21"/>
        </w:rPr>
        <w:t>呼气末二氧化碳模块：同一模块实现主路法和旁路法监测潮气末二氧化碳。</w:t>
      </w:r>
    </w:p>
    <w:p w:rsidR="00681ABB" w:rsidRPr="00EF2DCE" w:rsidRDefault="00F46F4C" w:rsidP="00681ABB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>▲</w:t>
      </w:r>
      <w:r w:rsidR="00681ABB" w:rsidRPr="00EF2DCE">
        <w:rPr>
          <w:rFonts w:ascii="宋体" w:hAnsi="宋体" w:hint="eastAsia"/>
          <w:szCs w:val="21"/>
        </w:rPr>
        <w:t>17.</w:t>
      </w:r>
      <w:r w:rsidR="00EF2DCE" w:rsidRPr="00EF2DCE">
        <w:rPr>
          <w:rFonts w:ascii="宋体" w:hAnsi="宋体" w:hint="eastAsia"/>
          <w:szCs w:val="21"/>
        </w:rPr>
        <w:t xml:space="preserve">可与监护室中央监护站无缝连接。 </w:t>
      </w:r>
    </w:p>
    <w:p w:rsidR="00681ABB" w:rsidRPr="00EF2DCE" w:rsidRDefault="00681ABB" w:rsidP="00681ABB">
      <w:pPr>
        <w:spacing w:line="320" w:lineRule="exact"/>
        <w:rPr>
          <w:rFonts w:ascii="宋体" w:hAnsi="宋体"/>
          <w:szCs w:val="21"/>
        </w:rPr>
      </w:pPr>
      <w:r w:rsidRPr="00EF2DCE">
        <w:rPr>
          <w:rFonts w:ascii="宋体" w:hAnsi="宋体" w:hint="eastAsia"/>
          <w:szCs w:val="21"/>
        </w:rPr>
        <w:t>18.</w:t>
      </w:r>
      <w:r w:rsidR="00EF2DCE" w:rsidRPr="00EF2DCE">
        <w:rPr>
          <w:rFonts w:ascii="宋体" w:hAnsi="宋体" w:hint="eastAsia"/>
          <w:szCs w:val="21"/>
        </w:rPr>
        <w:t>每台配置要求：监护软件</w:t>
      </w:r>
      <w:r w:rsidR="00441273">
        <w:rPr>
          <w:rFonts w:ascii="宋体" w:hAnsi="宋体" w:hint="eastAsia"/>
          <w:szCs w:val="21"/>
        </w:rPr>
        <w:t>1</w:t>
      </w:r>
      <w:r w:rsidR="00EF2DCE" w:rsidRPr="00EF2DCE">
        <w:rPr>
          <w:rFonts w:ascii="宋体" w:hAnsi="宋体" w:hint="eastAsia"/>
          <w:szCs w:val="21"/>
        </w:rPr>
        <w:t>套（扩展心电分析功能/6道波形/支持3 IBP/支持心排量监测等），</w:t>
      </w:r>
      <w:r w:rsidR="00EF2DCE" w:rsidRPr="00F64C9E">
        <w:rPr>
          <w:rFonts w:ascii="宋体" w:hAnsi="宋体" w:hint="eastAsia"/>
          <w:szCs w:val="21"/>
        </w:rPr>
        <w:t>多功能测量模块1个</w:t>
      </w:r>
      <w:r w:rsidR="00D447DC" w:rsidRPr="00F64C9E">
        <w:rPr>
          <w:rFonts w:ascii="宋体" w:hAnsi="宋体" w:hint="eastAsia"/>
          <w:szCs w:val="21"/>
        </w:rPr>
        <w:t>（含单有创）</w:t>
      </w:r>
      <w:r w:rsidR="00EF2DCE" w:rsidRPr="00F64C9E">
        <w:rPr>
          <w:rFonts w:ascii="宋体" w:hAnsi="宋体" w:hint="eastAsia"/>
          <w:szCs w:val="21"/>
        </w:rPr>
        <w:t>，</w:t>
      </w:r>
      <w:r w:rsidR="00EF2DCE" w:rsidRPr="00EF2DCE">
        <w:rPr>
          <w:rFonts w:ascii="宋体" w:hAnsi="宋体" w:hint="eastAsia"/>
          <w:szCs w:val="21"/>
        </w:rPr>
        <w:t xml:space="preserve">氧饱和度探头及延长数据线各1根，3/5导联心电附件1套，有创血压数据线1根，体温附件1套，新生儿及儿童无创血压充气管各1根，无创血压袖带6个（规格任选）。 </w:t>
      </w:r>
    </w:p>
    <w:p w:rsidR="0033597F" w:rsidRDefault="00681ABB" w:rsidP="00681ABB">
      <w:pPr>
        <w:spacing w:line="320" w:lineRule="exact"/>
        <w:rPr>
          <w:rFonts w:ascii="宋体" w:hAnsi="宋体" w:hint="eastAsia"/>
          <w:szCs w:val="21"/>
        </w:rPr>
      </w:pPr>
      <w:r w:rsidRPr="00EF2DCE">
        <w:rPr>
          <w:rFonts w:ascii="宋体" w:hAnsi="宋体" w:hint="eastAsia"/>
          <w:szCs w:val="21"/>
        </w:rPr>
        <w:t>19.</w:t>
      </w:r>
      <w:r w:rsidR="0033597F">
        <w:rPr>
          <w:rFonts w:ascii="宋体" w:hAnsi="宋体" w:hint="eastAsia"/>
          <w:szCs w:val="21"/>
        </w:rPr>
        <w:t>2台中1台</w:t>
      </w:r>
      <w:r w:rsidR="00D447DC">
        <w:rPr>
          <w:rFonts w:ascii="宋体" w:hAnsi="宋体" w:hint="eastAsia"/>
          <w:szCs w:val="21"/>
        </w:rPr>
        <w:t>配置</w:t>
      </w:r>
      <w:r w:rsidR="00EF2DCE" w:rsidRPr="00EF2DCE">
        <w:rPr>
          <w:rFonts w:ascii="宋体" w:hAnsi="宋体" w:hint="eastAsia"/>
          <w:szCs w:val="21"/>
        </w:rPr>
        <w:t>二氧化碳模块</w:t>
      </w:r>
      <w:r w:rsidR="004055ED">
        <w:rPr>
          <w:rFonts w:ascii="宋体" w:hAnsi="宋体" w:hint="eastAsia"/>
          <w:szCs w:val="21"/>
        </w:rPr>
        <w:t>1个，</w:t>
      </w:r>
      <w:r w:rsidR="00D447DC" w:rsidRPr="00EF2DCE">
        <w:rPr>
          <w:rFonts w:ascii="宋体" w:hAnsi="宋体" w:hint="eastAsia"/>
          <w:szCs w:val="21"/>
        </w:rPr>
        <w:t>主流/旁流一体化接口，主流传感器1个，主流重复性适配器1</w:t>
      </w:r>
      <w:r w:rsidR="0033597F">
        <w:rPr>
          <w:rFonts w:ascii="宋体" w:hAnsi="宋体" w:hint="eastAsia"/>
          <w:szCs w:val="21"/>
        </w:rPr>
        <w:t>个，含</w:t>
      </w:r>
      <w:r w:rsidR="0033597F" w:rsidRPr="00F64C9E">
        <w:rPr>
          <w:rFonts w:ascii="宋体" w:hAnsi="宋体" w:hint="eastAsia"/>
          <w:szCs w:val="21"/>
        </w:rPr>
        <w:t>双通道有创血压</w:t>
      </w:r>
      <w:r w:rsidR="0033597F">
        <w:rPr>
          <w:rFonts w:ascii="宋体" w:hAnsi="宋体" w:hint="eastAsia"/>
          <w:szCs w:val="21"/>
        </w:rPr>
        <w:t>功能。另1台配置</w:t>
      </w:r>
      <w:r w:rsidR="0033597F" w:rsidRPr="00F64C9E">
        <w:rPr>
          <w:rFonts w:ascii="宋体" w:hAnsi="宋体" w:hint="eastAsia"/>
          <w:szCs w:val="21"/>
        </w:rPr>
        <w:t>双通道有创血压</w:t>
      </w:r>
      <w:r w:rsidR="0033597F">
        <w:rPr>
          <w:rFonts w:ascii="宋体" w:hAnsi="宋体" w:hint="eastAsia"/>
          <w:szCs w:val="21"/>
        </w:rPr>
        <w:t>模块。</w:t>
      </w:r>
    </w:p>
    <w:p w:rsidR="00820DBE" w:rsidRDefault="00820DBE" w:rsidP="00820DBE">
      <w:pPr>
        <w:spacing w:line="240" w:lineRule="exact"/>
        <w:jc w:val="right"/>
        <w:rPr>
          <w:rFonts w:ascii="宋体" w:hAnsi="宋体" w:hint="eastAsia"/>
          <w:szCs w:val="21"/>
        </w:rPr>
      </w:pPr>
      <w:bookmarkStart w:id="2" w:name="_GoBack"/>
      <w:r>
        <w:rPr>
          <w:rFonts w:ascii="宋体" w:hAnsi="宋体" w:hint="eastAsia"/>
          <w:szCs w:val="21"/>
        </w:rPr>
        <w:t>采购中心</w:t>
      </w:r>
    </w:p>
    <w:p w:rsidR="00820DBE" w:rsidRPr="00820DBE" w:rsidRDefault="00820DBE" w:rsidP="00820DBE">
      <w:pPr>
        <w:spacing w:line="24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2021.12.16</w:t>
      </w:r>
      <w:bookmarkEnd w:id="2"/>
    </w:p>
    <w:sectPr w:rsidR="00820DBE" w:rsidRPr="00820DBE" w:rsidSect="00413B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0F" w:rsidRDefault="002E540F" w:rsidP="00B62553">
      <w:r>
        <w:separator/>
      </w:r>
    </w:p>
  </w:endnote>
  <w:endnote w:type="continuationSeparator" w:id="0">
    <w:p w:rsidR="002E540F" w:rsidRDefault="002E540F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BD36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20DBE" w:rsidRPr="00820DB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75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0F" w:rsidRDefault="002E540F" w:rsidP="00B62553">
      <w:r>
        <w:separator/>
      </w:r>
    </w:p>
  </w:footnote>
  <w:footnote w:type="continuationSeparator" w:id="0">
    <w:p w:rsidR="002E540F" w:rsidRDefault="002E540F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17BAE"/>
    <w:rsid w:val="0002043A"/>
    <w:rsid w:val="00023511"/>
    <w:rsid w:val="0002354E"/>
    <w:rsid w:val="000238AE"/>
    <w:rsid w:val="00024362"/>
    <w:rsid w:val="000245F1"/>
    <w:rsid w:val="00025327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36E"/>
    <w:rsid w:val="0003563E"/>
    <w:rsid w:val="00035DC1"/>
    <w:rsid w:val="000360C2"/>
    <w:rsid w:val="000363E3"/>
    <w:rsid w:val="000366F6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667"/>
    <w:rsid w:val="00050DD7"/>
    <w:rsid w:val="00053490"/>
    <w:rsid w:val="0005418E"/>
    <w:rsid w:val="0005420D"/>
    <w:rsid w:val="00055713"/>
    <w:rsid w:val="00055AD5"/>
    <w:rsid w:val="00057907"/>
    <w:rsid w:val="0005790A"/>
    <w:rsid w:val="00060841"/>
    <w:rsid w:val="00061E5C"/>
    <w:rsid w:val="00061F5E"/>
    <w:rsid w:val="0006248E"/>
    <w:rsid w:val="00063F1A"/>
    <w:rsid w:val="00064040"/>
    <w:rsid w:val="000644F5"/>
    <w:rsid w:val="00064DD8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4F34"/>
    <w:rsid w:val="00095CE7"/>
    <w:rsid w:val="000960EE"/>
    <w:rsid w:val="0009658C"/>
    <w:rsid w:val="00096DC0"/>
    <w:rsid w:val="00097383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57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5D09"/>
    <w:rsid w:val="000F6485"/>
    <w:rsid w:val="000F6927"/>
    <w:rsid w:val="0010015F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0EB9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57EB1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609"/>
    <w:rsid w:val="00183945"/>
    <w:rsid w:val="00183BA4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6A4A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07EEA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22A7"/>
    <w:rsid w:val="0023374A"/>
    <w:rsid w:val="00233D80"/>
    <w:rsid w:val="002340F5"/>
    <w:rsid w:val="002343AB"/>
    <w:rsid w:val="002346A5"/>
    <w:rsid w:val="00234D4F"/>
    <w:rsid w:val="0023534A"/>
    <w:rsid w:val="00236EB6"/>
    <w:rsid w:val="00237960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B2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3B63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40F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9B4"/>
    <w:rsid w:val="00304C39"/>
    <w:rsid w:val="00306055"/>
    <w:rsid w:val="00306CD4"/>
    <w:rsid w:val="00307E0F"/>
    <w:rsid w:val="00307F06"/>
    <w:rsid w:val="003130AD"/>
    <w:rsid w:val="003148A1"/>
    <w:rsid w:val="003155EE"/>
    <w:rsid w:val="00315CFD"/>
    <w:rsid w:val="00316746"/>
    <w:rsid w:val="00317824"/>
    <w:rsid w:val="00320E2F"/>
    <w:rsid w:val="00322471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7F"/>
    <w:rsid w:val="003359F8"/>
    <w:rsid w:val="00335BCD"/>
    <w:rsid w:val="00336E49"/>
    <w:rsid w:val="00337170"/>
    <w:rsid w:val="00337B41"/>
    <w:rsid w:val="00340A5E"/>
    <w:rsid w:val="00340B4B"/>
    <w:rsid w:val="00340B55"/>
    <w:rsid w:val="00341FB9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287"/>
    <w:rsid w:val="00356733"/>
    <w:rsid w:val="00356EAE"/>
    <w:rsid w:val="003600E7"/>
    <w:rsid w:val="00360273"/>
    <w:rsid w:val="00360971"/>
    <w:rsid w:val="00360D0A"/>
    <w:rsid w:val="003611A1"/>
    <w:rsid w:val="0036283E"/>
    <w:rsid w:val="00362843"/>
    <w:rsid w:val="00363707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5DBD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4CDF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2E2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55ED"/>
    <w:rsid w:val="0040609B"/>
    <w:rsid w:val="0040645F"/>
    <w:rsid w:val="004066BF"/>
    <w:rsid w:val="00410726"/>
    <w:rsid w:val="00410EF2"/>
    <w:rsid w:val="00412C49"/>
    <w:rsid w:val="00412CF5"/>
    <w:rsid w:val="00412E1A"/>
    <w:rsid w:val="00413BE3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273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27D0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0A5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85B"/>
    <w:rsid w:val="004E6EC3"/>
    <w:rsid w:val="004E7F08"/>
    <w:rsid w:val="004F06DE"/>
    <w:rsid w:val="004F0FFE"/>
    <w:rsid w:val="004F24BF"/>
    <w:rsid w:val="004F5A27"/>
    <w:rsid w:val="004F619B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4DC3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51BF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65E8"/>
    <w:rsid w:val="005F7057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1ABB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02D"/>
    <w:rsid w:val="00694BAB"/>
    <w:rsid w:val="00695450"/>
    <w:rsid w:val="006956EA"/>
    <w:rsid w:val="006957C5"/>
    <w:rsid w:val="00696073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3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43B3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27F"/>
    <w:rsid w:val="0079166B"/>
    <w:rsid w:val="007916F7"/>
    <w:rsid w:val="0079173D"/>
    <w:rsid w:val="0079284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D7A58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5A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0DBE"/>
    <w:rsid w:val="00822324"/>
    <w:rsid w:val="008235BD"/>
    <w:rsid w:val="00823ED4"/>
    <w:rsid w:val="00824FA1"/>
    <w:rsid w:val="00826D48"/>
    <w:rsid w:val="00826E77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7C"/>
    <w:rsid w:val="00863764"/>
    <w:rsid w:val="008648FE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8738A"/>
    <w:rsid w:val="00890095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81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2316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4D0B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2A61"/>
    <w:rsid w:val="00934C96"/>
    <w:rsid w:val="00935B4E"/>
    <w:rsid w:val="00935F38"/>
    <w:rsid w:val="00937859"/>
    <w:rsid w:val="00941454"/>
    <w:rsid w:val="00941D53"/>
    <w:rsid w:val="00942722"/>
    <w:rsid w:val="00942B42"/>
    <w:rsid w:val="00942CA5"/>
    <w:rsid w:val="0094379F"/>
    <w:rsid w:val="009447E5"/>
    <w:rsid w:val="00944DB8"/>
    <w:rsid w:val="0094534B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46FC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136D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4C29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21C6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288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26A5E"/>
    <w:rsid w:val="00A26FD1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0F51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24F5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2689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9E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853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153"/>
    <w:rsid w:val="00B62553"/>
    <w:rsid w:val="00B630D4"/>
    <w:rsid w:val="00B63263"/>
    <w:rsid w:val="00B6333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4A2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3DC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364E"/>
    <w:rsid w:val="00BD4ADA"/>
    <w:rsid w:val="00BD510A"/>
    <w:rsid w:val="00BD6052"/>
    <w:rsid w:val="00BD60A7"/>
    <w:rsid w:val="00BD6D84"/>
    <w:rsid w:val="00BE0480"/>
    <w:rsid w:val="00BE0DA7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21B5"/>
    <w:rsid w:val="00C24D7F"/>
    <w:rsid w:val="00C26A7B"/>
    <w:rsid w:val="00C30820"/>
    <w:rsid w:val="00C309A9"/>
    <w:rsid w:val="00C3184E"/>
    <w:rsid w:val="00C32AE5"/>
    <w:rsid w:val="00C33549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33E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657B"/>
    <w:rsid w:val="00C771B4"/>
    <w:rsid w:val="00C77ADC"/>
    <w:rsid w:val="00C80C96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840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331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390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484A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3A3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47FC"/>
    <w:rsid w:val="00D3641B"/>
    <w:rsid w:val="00D37AFC"/>
    <w:rsid w:val="00D41BF3"/>
    <w:rsid w:val="00D4277A"/>
    <w:rsid w:val="00D447DC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64706"/>
    <w:rsid w:val="00D65EC1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03B"/>
    <w:rsid w:val="00D84A9C"/>
    <w:rsid w:val="00D87084"/>
    <w:rsid w:val="00D92261"/>
    <w:rsid w:val="00D95FF1"/>
    <w:rsid w:val="00DA1C36"/>
    <w:rsid w:val="00DA37E1"/>
    <w:rsid w:val="00DA3C2B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0ED"/>
    <w:rsid w:val="00DD0470"/>
    <w:rsid w:val="00DD06FD"/>
    <w:rsid w:val="00DD2133"/>
    <w:rsid w:val="00DD2D5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7D5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0EE0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86354"/>
    <w:rsid w:val="00E92222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2DCE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46D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6F4C"/>
    <w:rsid w:val="00F4706A"/>
    <w:rsid w:val="00F473A7"/>
    <w:rsid w:val="00F475A7"/>
    <w:rsid w:val="00F477DB"/>
    <w:rsid w:val="00F504E0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4C9E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6FE2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2CD3"/>
    <w:rsid w:val="00FD3B4B"/>
    <w:rsid w:val="00FD4716"/>
    <w:rsid w:val="00FE0F86"/>
    <w:rsid w:val="00FE253F"/>
    <w:rsid w:val="00FE4D5F"/>
    <w:rsid w:val="00FE59A8"/>
    <w:rsid w:val="00FE6848"/>
    <w:rsid w:val="00FF0C97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625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6255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一、总体要求：</dc:title>
  <dc:creator>wl</dc:creator>
  <cp:lastModifiedBy>wl</cp:lastModifiedBy>
  <cp:revision>18</cp:revision>
  <dcterms:created xsi:type="dcterms:W3CDTF">2021-12-14T03:41:00Z</dcterms:created>
  <dcterms:modified xsi:type="dcterms:W3CDTF">2021-12-15T07:13:00Z</dcterms:modified>
</cp:coreProperties>
</file>