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43" w:rsidRDefault="00F52443" w:rsidP="003552CF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总体要求：</w:t>
      </w:r>
    </w:p>
    <w:p w:rsidR="00F52443" w:rsidRPr="00A713B4" w:rsidRDefault="00F52443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A713B4">
        <w:rPr>
          <w:rFonts w:asciiTheme="minorEastAsia" w:eastAsiaTheme="minorEastAsia" w:hAnsiTheme="minorEastAsia" w:cs="宋体" w:hint="eastAsia"/>
          <w:sz w:val="18"/>
          <w:szCs w:val="18"/>
        </w:rPr>
        <w:t xml:space="preserve">所供设备参数和配置符合临床使用需求； </w:t>
      </w:r>
    </w:p>
    <w:p w:rsidR="00F52443" w:rsidRPr="00A713B4" w:rsidRDefault="00F52443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A713B4">
        <w:rPr>
          <w:rFonts w:asciiTheme="minorEastAsia" w:eastAsiaTheme="minorEastAsia" w:hAnsiTheme="minorEastAsia" w:cs="宋体" w:hint="eastAsia"/>
          <w:sz w:val="18"/>
          <w:szCs w:val="18"/>
        </w:rPr>
        <w:t>所有设备保修时间≥2年；</w:t>
      </w:r>
    </w:p>
    <w:p w:rsidR="00F52443" w:rsidRDefault="00852A17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设备运输、安装至正常使用所产生的一切费用由供应商承担；</w:t>
      </w:r>
    </w:p>
    <w:p w:rsidR="00852A17" w:rsidRPr="00B22FC1" w:rsidRDefault="00852A17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设备如有耗材</w:t>
      </w:r>
      <w:r w:rsidR="00B22FC1">
        <w:rPr>
          <w:rFonts w:asciiTheme="minorEastAsia" w:eastAsiaTheme="minorEastAsia" w:hAnsiTheme="minorEastAsia" w:hint="eastAsia"/>
          <w:sz w:val="18"/>
          <w:szCs w:val="18"/>
        </w:rPr>
        <w:t>必须提供耗材价格，耗材必须在浙江省药械平台中标或有阳光采购代码；</w:t>
      </w:r>
    </w:p>
    <w:p w:rsidR="00B22FC1" w:rsidRDefault="00B22FC1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若设备需与医院信息系统相连，所产生的一切费用由供应商承担</w:t>
      </w:r>
      <w:r w:rsidR="00C77EB4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3552CF" w:rsidRPr="003C23ED" w:rsidRDefault="003552CF" w:rsidP="00F52443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 xml:space="preserve">项目1 </w:t>
      </w:r>
      <w:r w:rsidR="00A93CC5">
        <w:rPr>
          <w:rFonts w:asciiTheme="minorEastAsia" w:eastAsiaTheme="minorEastAsia" w:hAnsiTheme="minorEastAsia" w:cs="宋体" w:hint="eastAsia"/>
          <w:sz w:val="18"/>
          <w:szCs w:val="18"/>
        </w:rPr>
        <w:t>层流床1批</w:t>
      </w:r>
    </w:p>
    <w:p w:rsidR="003552CF" w:rsidRDefault="00104A39" w:rsidP="003552CF">
      <w:pPr>
        <w:spacing w:line="240" w:lineRule="atLeast"/>
        <w:ind w:left="142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主要技术参数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主要结构方式：垂直型</w:t>
      </w:r>
    </w:p>
    <w:p w:rsidR="00A93CC5" w:rsidRPr="00A93CC5" w:rsidRDefault="00A93CC5" w:rsidP="00A93CC5">
      <w:pPr>
        <w:spacing w:line="240" w:lineRule="atLeast"/>
        <w:ind w:left="142"/>
        <w:rPr>
          <w:rFonts w:asciiTheme="minorEastAsia" w:eastAsiaTheme="minorEastAsia" w:hAnsiTheme="minorEastAsia" w:cs="宋体"/>
          <w:sz w:val="18"/>
          <w:szCs w:val="18"/>
        </w:rPr>
      </w:pPr>
      <w:r w:rsidRPr="00A93CC5">
        <w:rPr>
          <w:rFonts w:asciiTheme="minorEastAsia" w:eastAsiaTheme="minorEastAsia" w:hAnsiTheme="minorEastAsia" w:cs="宋体" w:hint="eastAsia"/>
          <w:sz w:val="18"/>
          <w:szCs w:val="18"/>
        </w:rPr>
        <w:t>外形尺寸≤长×宽×高：2400×1100×2100（mm）。</w:t>
      </w:r>
    </w:p>
    <w:p w:rsidR="00A93CC5" w:rsidRPr="00A93CC5" w:rsidRDefault="00A93CC5" w:rsidP="00A93CC5">
      <w:pPr>
        <w:spacing w:line="240" w:lineRule="atLeast"/>
        <w:ind w:left="142"/>
        <w:rPr>
          <w:rFonts w:asciiTheme="minorEastAsia" w:eastAsiaTheme="minorEastAsia" w:hAnsiTheme="minorEastAsia" w:cs="宋体"/>
          <w:sz w:val="18"/>
          <w:szCs w:val="18"/>
        </w:rPr>
      </w:pPr>
      <w:r w:rsidRPr="00A93CC5">
        <w:rPr>
          <w:rFonts w:asciiTheme="minorEastAsia" w:eastAsiaTheme="minorEastAsia" w:hAnsiTheme="minorEastAsia" w:cs="宋体" w:hint="eastAsia"/>
          <w:sz w:val="18"/>
          <w:szCs w:val="18"/>
        </w:rPr>
        <w:t>超大工作区≥长×宽×高：2000×1000×1600（mm）</w:t>
      </w:r>
    </w:p>
    <w:p w:rsidR="00A93CC5" w:rsidRPr="00886CCD" w:rsidRDefault="002763FC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固定式两用脚轮坚固耐用，便于室内移动；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采用轨道装置的高透明度软垂帘，便于消毒和更换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控制系统：触摸开关、数码显示，实时显示温度。具有倒计时控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制，方便医护人员对病人病情的记录和监控以及对设备自</w:t>
      </w:r>
      <w:proofErr w:type="gramStart"/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净时间</w:t>
      </w:r>
      <w:proofErr w:type="gramEnd"/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的控制；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多重过滤系统，初效滤网更换方便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A93CC5" w:rsidRPr="00886CCD" w:rsidRDefault="002763FC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送风系统：</w:t>
      </w:r>
      <w:proofErr w:type="gramStart"/>
      <w:r>
        <w:rPr>
          <w:rFonts w:asciiTheme="minorEastAsia" w:eastAsiaTheme="minorEastAsia" w:hAnsiTheme="minorEastAsia" w:cs="宋体" w:hint="eastAsia"/>
          <w:sz w:val="18"/>
          <w:szCs w:val="18"/>
        </w:rPr>
        <w:t>多挡调速</w:t>
      </w:r>
      <w:proofErr w:type="gramEnd"/>
      <w:r>
        <w:rPr>
          <w:rFonts w:asciiTheme="minorEastAsia" w:eastAsiaTheme="minorEastAsia" w:hAnsiTheme="minorEastAsia" w:cs="宋体" w:hint="eastAsia"/>
          <w:sz w:val="18"/>
          <w:szCs w:val="18"/>
        </w:rPr>
        <w:t>，可控制噪音及风速；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洁净度及净化消毒效果：罩内整体百级ISO5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级（即医用一类空气环境）；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沉降菌：无菌室内沉降</w:t>
      </w:r>
      <w:proofErr w:type="gramStart"/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菌</w:t>
      </w:r>
      <w:proofErr w:type="gramEnd"/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平均数≤1cfu/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平</w:t>
      </w:r>
      <w:proofErr w:type="gramStart"/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皿</w:t>
      </w:r>
      <w:proofErr w:type="gramEnd"/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无隔板高效过滤器4块，（过滤面积达到1.9平米，同类产品领先）与有隔板高效过滤器相比，过滤面积更大，送风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更加均匀，容尘量更大，阻力更低，洁净效果更好，有效提高净化质量；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噪音≤50dB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提供产品相关检测报告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A93CC5" w:rsidRPr="00886CCD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提供各级过滤器报价</w:t>
      </w:r>
      <w:r w:rsidR="002763FC"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A93CC5" w:rsidRDefault="00A93CC5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 w:hint="eastAsia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每台配置初效过滤器和垂帘若干</w:t>
      </w:r>
      <w:r w:rsidR="00104A39">
        <w:rPr>
          <w:rFonts w:asciiTheme="minorEastAsia" w:eastAsiaTheme="minorEastAsia" w:hAnsiTheme="minorEastAsia" w:cs="宋体" w:hint="eastAsia"/>
          <w:sz w:val="18"/>
          <w:szCs w:val="18"/>
        </w:rPr>
        <w:t>;</w:t>
      </w:r>
    </w:p>
    <w:p w:rsidR="00104A39" w:rsidRDefault="00104A39" w:rsidP="00886CCD">
      <w:pPr>
        <w:pStyle w:val="a5"/>
        <w:numPr>
          <w:ilvl w:val="0"/>
          <w:numId w:val="6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列出详细的配置清单</w:t>
      </w:r>
    </w:p>
    <w:p w:rsidR="00852A17" w:rsidRPr="00852A17" w:rsidRDefault="00852A17" w:rsidP="00104A39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</w:p>
    <w:p w:rsidR="00D62A73" w:rsidRDefault="00101683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 xml:space="preserve">项目2 </w:t>
      </w:r>
      <w:r w:rsidR="00A93CC5">
        <w:rPr>
          <w:rFonts w:asciiTheme="minorEastAsia" w:eastAsiaTheme="minorEastAsia" w:hAnsiTheme="minorEastAsia" w:hint="eastAsia"/>
          <w:sz w:val="18"/>
          <w:szCs w:val="18"/>
        </w:rPr>
        <w:t>便携式膀胱容量测定系统1套</w:t>
      </w:r>
    </w:p>
    <w:p w:rsidR="00A93CC5" w:rsidRPr="003C23ED" w:rsidRDefault="00A93CC5" w:rsidP="00104A39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主要技术参数</w:t>
      </w:r>
    </w:p>
    <w:p w:rsidR="00886CCD" w:rsidRP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探测深度≥160mm</w:t>
      </w:r>
    </w:p>
    <w:p w:rsidR="00886CCD" w:rsidRP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探头功率：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2.5MHz</w:t>
      </w:r>
    </w:p>
    <w:p w:rsidR="00886CCD" w:rsidRP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摆动角度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≥120°</w:t>
      </w:r>
    </w:p>
    <w:p w:rsidR="00886CCD" w:rsidRP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转动角度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≥180°</w:t>
      </w:r>
    </w:p>
    <w:p w:rsidR="005B59E3" w:rsidRDefault="00A713B4" w:rsidP="005B59E3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扫描时间≤5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秒12幅</w:t>
      </w:r>
    </w:p>
    <w:p w:rsidR="005B59E3" w:rsidRPr="005B59E3" w:rsidRDefault="005B59E3" w:rsidP="005B59E3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扫描方式</w:t>
      </w:r>
      <w:r w:rsidR="009D496F">
        <w:rPr>
          <w:rFonts w:asciiTheme="minorEastAsia" w:eastAsiaTheme="minorEastAsia" w:hAnsiTheme="minorEastAsia" w:hint="eastAsia"/>
          <w:sz w:val="18"/>
          <w:szCs w:val="18"/>
        </w:rPr>
        <w:t>：</w:t>
      </w:r>
      <w:r>
        <w:rPr>
          <w:rFonts w:asciiTheme="minorEastAsia" w:eastAsiaTheme="minorEastAsia" w:hAnsiTheme="minorEastAsia" w:hint="eastAsia"/>
          <w:sz w:val="18"/>
          <w:szCs w:val="18"/>
        </w:rPr>
        <w:t>≥2种扫描方式</w:t>
      </w:r>
      <w:r w:rsidR="009D496F">
        <w:rPr>
          <w:rFonts w:asciiTheme="minorEastAsia" w:eastAsiaTheme="minorEastAsia" w:hAnsiTheme="minorEastAsia" w:hint="eastAsia"/>
          <w:sz w:val="18"/>
          <w:szCs w:val="18"/>
        </w:rPr>
        <w:t>，注明</w:t>
      </w:r>
    </w:p>
    <w:p w:rsidR="00886CCD" w:rsidRP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扫描结果：实时显示膀胱图像及位置、自动扫描和计算、自动显示测量数据结果，并显示最大值</w:t>
      </w:r>
    </w:p>
    <w:p w:rsidR="00886CCD" w:rsidRP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测量范围：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0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-999ml</w:t>
      </w:r>
    </w:p>
    <w:p w:rsidR="00886CCD" w:rsidRP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精确度：0ml≤V≤999ml，±15ml</w:t>
      </w:r>
    </w:p>
    <w:p w:rsidR="00886CCD" w:rsidRP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性别显示：男、女（有子宫）、女（没有子宫）、小孩</w:t>
      </w:r>
    </w:p>
    <w:p w:rsidR="00886CCD" w:rsidRPr="00886CCD" w:rsidRDefault="002763FC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具有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自动校准功能</w:t>
      </w:r>
    </w:p>
    <w:p w:rsidR="00886CCD" w:rsidRDefault="002763FC" w:rsidP="002763FC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2763FC">
        <w:rPr>
          <w:rFonts w:asciiTheme="minorEastAsia" w:eastAsiaTheme="minorEastAsia" w:hAnsiTheme="minorEastAsia" w:hint="eastAsia"/>
          <w:sz w:val="18"/>
          <w:szCs w:val="18"/>
        </w:rPr>
        <w:t>具备组织谐波成像功能</w:t>
      </w:r>
    </w:p>
    <w:p w:rsidR="00886CCD" w:rsidRPr="00886CCD" w:rsidRDefault="002763FC" w:rsidP="002763FC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具有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上位</w:t>
      </w:r>
      <w:proofErr w:type="gramStart"/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机支持</w:t>
      </w:r>
      <w:proofErr w:type="gramEnd"/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功能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2763FC">
        <w:rPr>
          <w:rFonts w:asciiTheme="minorEastAsia" w:eastAsiaTheme="minorEastAsia" w:hAnsiTheme="minorEastAsia" w:hint="eastAsia"/>
          <w:sz w:val="18"/>
          <w:szCs w:val="18"/>
        </w:rPr>
        <w:t>并能进行数据管理，打印报告</w:t>
      </w:r>
    </w:p>
    <w:p w:rsidR="00886CCD" w:rsidRPr="00886CCD" w:rsidRDefault="00A713B4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具有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扫描图像实时显示功能</w:t>
      </w:r>
    </w:p>
    <w:p w:rsidR="00886CCD" w:rsidRPr="00886CCD" w:rsidRDefault="00A713B4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具有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扫描有效提示功能</w:t>
      </w:r>
    </w:p>
    <w:p w:rsidR="00886CCD" w:rsidRDefault="00A713B4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具有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扫描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智能</w:t>
      </w:r>
      <w:r>
        <w:rPr>
          <w:rFonts w:asciiTheme="minorEastAsia" w:eastAsiaTheme="minorEastAsia" w:hAnsiTheme="minorEastAsia" w:hint="eastAsia"/>
          <w:sz w:val="18"/>
          <w:szCs w:val="18"/>
        </w:rPr>
        <w:t>定位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功能</w:t>
      </w:r>
    </w:p>
    <w:p w:rsidR="00A713B4" w:rsidRDefault="00A713B4" w:rsidP="00A713B4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病例管理：</w:t>
      </w:r>
      <w:r w:rsidR="00852A17">
        <w:rPr>
          <w:rFonts w:asciiTheme="minorEastAsia" w:eastAsiaTheme="minorEastAsia" w:hAnsiTheme="minorEastAsia" w:hint="eastAsia"/>
          <w:sz w:val="18"/>
          <w:szCs w:val="18"/>
        </w:rPr>
        <w:t>图片和数据</w:t>
      </w:r>
      <w:r w:rsidRPr="00A713B4">
        <w:rPr>
          <w:rFonts w:asciiTheme="minorEastAsia" w:eastAsiaTheme="minorEastAsia" w:hAnsiTheme="minorEastAsia" w:hint="eastAsia"/>
          <w:sz w:val="18"/>
          <w:szCs w:val="18"/>
        </w:rPr>
        <w:t>可导出到U盘和计算机</w:t>
      </w:r>
    </w:p>
    <w:p w:rsidR="00A713B4" w:rsidRPr="00886CCD" w:rsidRDefault="00852A17" w:rsidP="00A713B4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内置电池，也可外接电源供电，电池使用时间≥3小时</w:t>
      </w:r>
    </w:p>
    <w:p w:rsidR="00886CCD" w:rsidRDefault="00687D0D" w:rsidP="00687D0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687D0D">
        <w:rPr>
          <w:rFonts w:asciiTheme="minorEastAsia" w:eastAsiaTheme="minorEastAsia" w:hAnsiTheme="minorEastAsia" w:hint="eastAsia"/>
          <w:sz w:val="18"/>
          <w:szCs w:val="18"/>
        </w:rPr>
        <w:t>定期对系统软件进行免费更新、升级</w:t>
      </w:r>
    </w:p>
    <w:p w:rsidR="00886CCD" w:rsidRDefault="00886CCD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提供设备正常工作所需的</w:t>
      </w:r>
      <w:r w:rsidR="00F1765C">
        <w:rPr>
          <w:rFonts w:asciiTheme="minorEastAsia" w:eastAsiaTheme="minorEastAsia" w:hAnsiTheme="minorEastAsia" w:hint="eastAsia"/>
          <w:sz w:val="18"/>
          <w:szCs w:val="18"/>
        </w:rPr>
        <w:t>所有配件</w:t>
      </w:r>
    </w:p>
    <w:p w:rsidR="00F1765C" w:rsidRDefault="00F1765C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提供设备正常工作所需的所有耗材报价</w:t>
      </w:r>
    </w:p>
    <w:p w:rsidR="00104A39" w:rsidRPr="00886CCD" w:rsidRDefault="00104A39" w:rsidP="00886CC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列出详细的配置清单</w:t>
      </w:r>
    </w:p>
    <w:p w:rsidR="00886CCD" w:rsidRPr="00886CCD" w:rsidRDefault="00886CCD" w:rsidP="00886CCD">
      <w:pPr>
        <w:pStyle w:val="a5"/>
        <w:ind w:left="360" w:firstLineChars="0" w:firstLine="0"/>
        <w:rPr>
          <w:rFonts w:asciiTheme="minorEastAsia" w:eastAsiaTheme="minorEastAsia" w:hAnsiTheme="minorEastAsia"/>
          <w:sz w:val="18"/>
          <w:szCs w:val="18"/>
        </w:rPr>
      </w:pPr>
    </w:p>
    <w:p w:rsidR="00101683" w:rsidRDefault="00101683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项目3</w:t>
      </w:r>
      <w:r w:rsidR="003C23ED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93CC5">
        <w:rPr>
          <w:rFonts w:asciiTheme="minorEastAsia" w:eastAsiaTheme="minorEastAsia" w:hAnsiTheme="minorEastAsia" w:hint="eastAsia"/>
          <w:sz w:val="18"/>
          <w:szCs w:val="18"/>
        </w:rPr>
        <w:t>全自动凝血分析仪2台</w:t>
      </w:r>
    </w:p>
    <w:p w:rsidR="00A93CC5" w:rsidRPr="003C23ED" w:rsidRDefault="00A93CC5" w:rsidP="00104A39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主要技术参数</w:t>
      </w:r>
    </w:p>
    <w:p w:rsidR="00A93CC5" w:rsidRDefault="002763FC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检测方法：凝固法、发色底物法、免疫法、凝集法等多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种检测方法</w:t>
      </w:r>
      <w:r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检测速度：PT≥400个测试/每小时；DD≥200个测试/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每小时；</w:t>
      </w:r>
    </w:p>
    <w:p w:rsid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具备340nm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405nm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575nm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等多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波长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检测；</w:t>
      </w:r>
    </w:p>
    <w:p w:rsid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独立检测孔：≥20个全功能独立检测孔，且每个检测孔均可进行</w:t>
      </w:r>
      <w:proofErr w:type="gramStart"/>
      <w:r w:rsidRPr="00886CCD">
        <w:rPr>
          <w:rFonts w:asciiTheme="minorEastAsia" w:eastAsiaTheme="minorEastAsia" w:hAnsiTheme="minorEastAsia" w:hint="eastAsia"/>
          <w:sz w:val="18"/>
          <w:szCs w:val="18"/>
        </w:rPr>
        <w:t>凝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多种</w:t>
      </w:r>
      <w:proofErr w:type="gramEnd"/>
      <w:r w:rsidR="002763FC">
        <w:rPr>
          <w:rFonts w:asciiTheme="minorEastAsia" w:eastAsiaTheme="minorEastAsia" w:hAnsiTheme="minorEastAsia" w:hint="eastAsia"/>
          <w:sz w:val="18"/>
          <w:szCs w:val="18"/>
        </w:rPr>
        <w:t>方法检测</w:t>
      </w:r>
    </w:p>
    <w:p w:rsid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样本位：≥100</w:t>
      </w:r>
      <w:r>
        <w:rPr>
          <w:rFonts w:asciiTheme="minorEastAsia" w:eastAsiaTheme="minorEastAsia" w:hAnsiTheme="minorEastAsia" w:hint="eastAsia"/>
          <w:sz w:val="18"/>
          <w:szCs w:val="18"/>
        </w:rPr>
        <w:t>个，</w:t>
      </w:r>
      <w:proofErr w:type="gramStart"/>
      <w:r w:rsidRPr="00886CCD">
        <w:rPr>
          <w:rFonts w:asciiTheme="minorEastAsia" w:eastAsiaTheme="minorEastAsia" w:hAnsiTheme="minorEastAsia" w:hint="eastAsia"/>
          <w:sz w:val="18"/>
          <w:szCs w:val="18"/>
        </w:rPr>
        <w:t>轨道式进样</w:t>
      </w:r>
      <w:proofErr w:type="gramEnd"/>
      <w:r w:rsidRPr="00886CCD">
        <w:rPr>
          <w:rFonts w:asciiTheme="minorEastAsia" w:eastAsiaTheme="minorEastAsia" w:hAnsiTheme="minorEastAsia" w:hint="eastAsia"/>
          <w:sz w:val="18"/>
          <w:szCs w:val="18"/>
        </w:rPr>
        <w:t>，可连续进样；</w:t>
      </w:r>
    </w:p>
    <w:p w:rsid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试剂冷藏位：≥40个。</w:t>
      </w:r>
      <w:r>
        <w:rPr>
          <w:rFonts w:asciiTheme="minorEastAsia" w:eastAsiaTheme="minorEastAsia" w:hAnsiTheme="minorEastAsia" w:hint="eastAsia"/>
          <w:sz w:val="18"/>
          <w:szCs w:val="18"/>
        </w:rPr>
        <w:t>试剂仓温度≤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10℃冷藏。仪器关机后，试剂仓仍能保持在10℃冷藏工作。</w:t>
      </w:r>
    </w:p>
    <w:p w:rsidR="00886CCD" w:rsidRDefault="002763FC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至少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配备</w:t>
      </w:r>
      <w:r w:rsidR="00886CCD">
        <w:rPr>
          <w:rFonts w:asciiTheme="minorEastAsia" w:eastAsiaTheme="minorEastAsia" w:hAnsiTheme="minorEastAsia" w:hint="eastAsia"/>
          <w:sz w:val="18"/>
          <w:szCs w:val="18"/>
        </w:rPr>
        <w:t>≥</w:t>
      </w:r>
      <w:proofErr w:type="gramStart"/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2</w:t>
      </w:r>
      <w:r>
        <w:rPr>
          <w:rFonts w:asciiTheme="minorEastAsia" w:eastAsiaTheme="minorEastAsia" w:hAnsiTheme="minorEastAsia" w:hint="eastAsia"/>
          <w:sz w:val="18"/>
          <w:szCs w:val="18"/>
        </w:rPr>
        <w:t>支吸样针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，用于</w:t>
      </w:r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盖帽穿刺</w:t>
      </w:r>
      <w:proofErr w:type="gramStart"/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吸样的粗吸样</w:t>
      </w:r>
      <w:proofErr w:type="gramEnd"/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针</w:t>
      </w:r>
      <w:r>
        <w:rPr>
          <w:rFonts w:asciiTheme="minorEastAsia" w:eastAsiaTheme="minorEastAsia" w:hAnsiTheme="minorEastAsia" w:hint="eastAsia"/>
          <w:sz w:val="18"/>
          <w:szCs w:val="18"/>
        </w:rPr>
        <w:t>和</w:t>
      </w:r>
      <w:proofErr w:type="gramStart"/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开盖吸样的细吸样针</w:t>
      </w:r>
      <w:proofErr w:type="gramEnd"/>
      <w:r w:rsidR="00886CCD" w:rsidRPr="00886CC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样品监测功能：可预检样品是否溶血、黄疸、乳糜，即自动识别黄疸、溶血、乳糜的样本。</w:t>
      </w:r>
    </w:p>
    <w:p w:rsidR="00886CCD" w:rsidRP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纤维蛋白原：可用</w:t>
      </w:r>
      <w:proofErr w:type="spellStart"/>
      <w:r w:rsidRPr="00886CCD">
        <w:rPr>
          <w:rFonts w:asciiTheme="minorEastAsia" w:eastAsiaTheme="minorEastAsia" w:hAnsiTheme="minorEastAsia" w:hint="eastAsia"/>
          <w:sz w:val="18"/>
          <w:szCs w:val="18"/>
        </w:rPr>
        <w:t>clauss</w:t>
      </w:r>
      <w:proofErr w:type="spellEnd"/>
      <w:r w:rsidR="002763FC">
        <w:rPr>
          <w:rFonts w:asciiTheme="minorEastAsia" w:eastAsiaTheme="minorEastAsia" w:hAnsiTheme="minorEastAsia" w:hint="eastAsia"/>
          <w:sz w:val="18"/>
          <w:szCs w:val="18"/>
        </w:rPr>
        <w:t>法直接检测，也</w:t>
      </w:r>
      <w:r w:rsidRPr="00886CCD">
        <w:rPr>
          <w:rFonts w:asciiTheme="minorEastAsia" w:eastAsiaTheme="minorEastAsia" w:hAnsiTheme="minorEastAsia" w:hint="eastAsia"/>
          <w:sz w:val="18"/>
          <w:szCs w:val="18"/>
        </w:rPr>
        <w:t>可从PT演算。</w:t>
      </w:r>
    </w:p>
    <w:p w:rsidR="00886CCD" w:rsidRP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具备试剂条码机内自动识别功能，能实时监控试剂及消耗品的数量；</w:t>
      </w:r>
    </w:p>
    <w:p w:rsidR="00886CCD" w:rsidRP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吸液针臂（吸样品、吸试剂）：≥5个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独立机械臂。样本吸液针机械臂、试剂吸液针机械臂分开独立机械运动；</w:t>
      </w:r>
    </w:p>
    <w:p w:rsidR="00886CCD" w:rsidRP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测试反应杯：单个独立反应杯。单个反应杯</w:t>
      </w:r>
      <w:r w:rsidR="002763FC">
        <w:rPr>
          <w:rFonts w:asciiTheme="minorEastAsia" w:eastAsiaTheme="minorEastAsia" w:hAnsiTheme="minorEastAsia" w:hint="eastAsia"/>
          <w:sz w:val="18"/>
          <w:szCs w:val="18"/>
        </w:rPr>
        <w:t>单个独立传送、独立取用；</w:t>
      </w:r>
    </w:p>
    <w:p w:rsidR="00886CCD" w:rsidRP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仪器操作界面：图形界面、触摸液晶显示屏；</w:t>
      </w:r>
    </w:p>
    <w:p w:rsidR="00886CCD" w:rsidRPr="00886CCD" w:rsidRDefault="00886CCD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急诊样本：有专用独立急诊样本位，可随时加入急诊样本，优先处理；</w:t>
      </w:r>
    </w:p>
    <w:p w:rsidR="00EE7DC8" w:rsidRPr="00B22FC1" w:rsidRDefault="00886CCD" w:rsidP="00B22FC1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886CCD">
        <w:rPr>
          <w:rFonts w:asciiTheme="minorEastAsia" w:eastAsiaTheme="minorEastAsia" w:hAnsiTheme="minorEastAsia" w:hint="eastAsia"/>
          <w:sz w:val="18"/>
          <w:szCs w:val="18"/>
        </w:rPr>
        <w:t>检测状态：具备自动样品预稀释功能，可实时显示样本检测剩余时间；</w:t>
      </w:r>
    </w:p>
    <w:p w:rsidR="002763FC" w:rsidRDefault="002763FC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提供设备正常工作所需</w:t>
      </w:r>
      <w:r w:rsidR="00852A17">
        <w:rPr>
          <w:rFonts w:asciiTheme="minorEastAsia" w:eastAsiaTheme="minorEastAsia" w:hAnsiTheme="minorEastAsia" w:hint="eastAsia"/>
          <w:sz w:val="18"/>
          <w:szCs w:val="18"/>
        </w:rPr>
        <w:t>的所有</w:t>
      </w:r>
      <w:r>
        <w:rPr>
          <w:rFonts w:asciiTheme="minorEastAsia" w:eastAsiaTheme="minorEastAsia" w:hAnsiTheme="minorEastAsia" w:hint="eastAsia"/>
          <w:sz w:val="18"/>
          <w:szCs w:val="18"/>
        </w:rPr>
        <w:t>试剂价格</w:t>
      </w:r>
      <w:r w:rsidR="00852A17">
        <w:rPr>
          <w:rFonts w:asciiTheme="minorEastAsia" w:eastAsiaTheme="minorEastAsia" w:hAnsiTheme="minorEastAsia" w:hint="eastAsia"/>
          <w:sz w:val="18"/>
          <w:szCs w:val="18"/>
        </w:rPr>
        <w:t>和耗材价格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F1765C" w:rsidRDefault="00852A17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提供设备正常工作所需的所有配件</w:t>
      </w:r>
    </w:p>
    <w:p w:rsidR="00104A39" w:rsidRPr="00886CCD" w:rsidRDefault="00104A39" w:rsidP="00886CCD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列出详细的配置清单</w:t>
      </w:r>
      <w:bookmarkStart w:id="0" w:name="_GoBack"/>
      <w:bookmarkEnd w:id="0"/>
    </w:p>
    <w:p w:rsidR="00A713B4" w:rsidRPr="00A713B4" w:rsidRDefault="00A713B4" w:rsidP="00A93CC5">
      <w:pPr>
        <w:rPr>
          <w:rFonts w:asciiTheme="minorEastAsia" w:eastAsiaTheme="minorEastAsia" w:hAnsiTheme="minorEastAsia"/>
          <w:sz w:val="18"/>
          <w:szCs w:val="18"/>
        </w:rPr>
      </w:pPr>
    </w:p>
    <w:sectPr w:rsidR="00A713B4" w:rsidRPr="00A7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AB" w:rsidRDefault="006C13AB" w:rsidP="003552CF">
      <w:r>
        <w:separator/>
      </w:r>
    </w:p>
  </w:endnote>
  <w:endnote w:type="continuationSeparator" w:id="0">
    <w:p w:rsidR="006C13AB" w:rsidRDefault="006C13AB" w:rsidP="0035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AB" w:rsidRDefault="006C13AB" w:rsidP="003552CF">
      <w:r>
        <w:separator/>
      </w:r>
    </w:p>
  </w:footnote>
  <w:footnote w:type="continuationSeparator" w:id="0">
    <w:p w:rsidR="006C13AB" w:rsidRDefault="006C13AB" w:rsidP="0035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C75"/>
    <w:multiLevelType w:val="hybridMultilevel"/>
    <w:tmpl w:val="279A9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A6A53"/>
    <w:multiLevelType w:val="hybridMultilevel"/>
    <w:tmpl w:val="8A92751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2F1429A"/>
    <w:multiLevelType w:val="hybridMultilevel"/>
    <w:tmpl w:val="F5685B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A82A1D"/>
    <w:multiLevelType w:val="hybridMultilevel"/>
    <w:tmpl w:val="9866E6AE"/>
    <w:lvl w:ilvl="0" w:tplc="300475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530873"/>
    <w:multiLevelType w:val="hybridMultilevel"/>
    <w:tmpl w:val="0BFC3E1E"/>
    <w:lvl w:ilvl="0" w:tplc="86249C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CA114D"/>
    <w:multiLevelType w:val="multilevel"/>
    <w:tmpl w:val="37CA114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28D4E3C"/>
    <w:multiLevelType w:val="hybridMultilevel"/>
    <w:tmpl w:val="4EAEF848"/>
    <w:lvl w:ilvl="0" w:tplc="442EF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390B92"/>
    <w:multiLevelType w:val="hybridMultilevel"/>
    <w:tmpl w:val="34180572"/>
    <w:lvl w:ilvl="0" w:tplc="86249C7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4BAD60CF"/>
    <w:multiLevelType w:val="hybridMultilevel"/>
    <w:tmpl w:val="42148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3E17BF"/>
    <w:multiLevelType w:val="hybridMultilevel"/>
    <w:tmpl w:val="5554E0AA"/>
    <w:lvl w:ilvl="0" w:tplc="52DE99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0542E2"/>
    <w:multiLevelType w:val="hybridMultilevel"/>
    <w:tmpl w:val="2D603AEA"/>
    <w:lvl w:ilvl="0" w:tplc="86249C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977FF2"/>
    <w:multiLevelType w:val="hybridMultilevel"/>
    <w:tmpl w:val="728CD23A"/>
    <w:lvl w:ilvl="0" w:tplc="442EF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291AC1"/>
    <w:multiLevelType w:val="hybridMultilevel"/>
    <w:tmpl w:val="42784A32"/>
    <w:lvl w:ilvl="0" w:tplc="86249C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46"/>
    <w:rsid w:val="0000016B"/>
    <w:rsid w:val="00000B3F"/>
    <w:rsid w:val="00001493"/>
    <w:rsid w:val="00006782"/>
    <w:rsid w:val="000077F6"/>
    <w:rsid w:val="000142A0"/>
    <w:rsid w:val="000155D6"/>
    <w:rsid w:val="000162F2"/>
    <w:rsid w:val="000314D2"/>
    <w:rsid w:val="00032F37"/>
    <w:rsid w:val="000370BE"/>
    <w:rsid w:val="00040E70"/>
    <w:rsid w:val="000457DE"/>
    <w:rsid w:val="000473A9"/>
    <w:rsid w:val="00057907"/>
    <w:rsid w:val="00061F5E"/>
    <w:rsid w:val="00063F1A"/>
    <w:rsid w:val="0006667A"/>
    <w:rsid w:val="000678D6"/>
    <w:rsid w:val="00075990"/>
    <w:rsid w:val="000818F7"/>
    <w:rsid w:val="00081A8A"/>
    <w:rsid w:val="00082A2F"/>
    <w:rsid w:val="00092B49"/>
    <w:rsid w:val="000939C9"/>
    <w:rsid w:val="00095EAD"/>
    <w:rsid w:val="000960EE"/>
    <w:rsid w:val="000A3D46"/>
    <w:rsid w:val="000A4999"/>
    <w:rsid w:val="000A6EC8"/>
    <w:rsid w:val="000B0826"/>
    <w:rsid w:val="000B26CA"/>
    <w:rsid w:val="000B5845"/>
    <w:rsid w:val="000C0C65"/>
    <w:rsid w:val="000C4A9E"/>
    <w:rsid w:val="000C77C6"/>
    <w:rsid w:val="000D3C90"/>
    <w:rsid w:val="000D4167"/>
    <w:rsid w:val="000D45CF"/>
    <w:rsid w:val="000D46E2"/>
    <w:rsid w:val="000D4874"/>
    <w:rsid w:val="000D7013"/>
    <w:rsid w:val="000D7D02"/>
    <w:rsid w:val="000E159A"/>
    <w:rsid w:val="000E720C"/>
    <w:rsid w:val="000E79D8"/>
    <w:rsid w:val="000F4C20"/>
    <w:rsid w:val="000F5558"/>
    <w:rsid w:val="000F6485"/>
    <w:rsid w:val="00100195"/>
    <w:rsid w:val="00100A94"/>
    <w:rsid w:val="00101683"/>
    <w:rsid w:val="00102469"/>
    <w:rsid w:val="00102A2D"/>
    <w:rsid w:val="001043C4"/>
    <w:rsid w:val="00104A39"/>
    <w:rsid w:val="001050CF"/>
    <w:rsid w:val="001053D6"/>
    <w:rsid w:val="00111CE1"/>
    <w:rsid w:val="00121483"/>
    <w:rsid w:val="00125FFA"/>
    <w:rsid w:val="00130BE5"/>
    <w:rsid w:val="00131143"/>
    <w:rsid w:val="00134DD6"/>
    <w:rsid w:val="0013514A"/>
    <w:rsid w:val="00151793"/>
    <w:rsid w:val="001524B9"/>
    <w:rsid w:val="00157C8B"/>
    <w:rsid w:val="00161688"/>
    <w:rsid w:val="00165535"/>
    <w:rsid w:val="0017145E"/>
    <w:rsid w:val="00171C53"/>
    <w:rsid w:val="001720BC"/>
    <w:rsid w:val="001771CC"/>
    <w:rsid w:val="00186C90"/>
    <w:rsid w:val="001A2AFD"/>
    <w:rsid w:val="001A2C72"/>
    <w:rsid w:val="001A59C1"/>
    <w:rsid w:val="001A7958"/>
    <w:rsid w:val="001A7A81"/>
    <w:rsid w:val="001B77D1"/>
    <w:rsid w:val="001B7B6D"/>
    <w:rsid w:val="001C1B73"/>
    <w:rsid w:val="001C2FF8"/>
    <w:rsid w:val="001C316A"/>
    <w:rsid w:val="001C3E91"/>
    <w:rsid w:val="001C4D0C"/>
    <w:rsid w:val="001C7F9F"/>
    <w:rsid w:val="001D046A"/>
    <w:rsid w:val="001E65B8"/>
    <w:rsid w:val="001F0A35"/>
    <w:rsid w:val="002120EB"/>
    <w:rsid w:val="00213320"/>
    <w:rsid w:val="00214EA3"/>
    <w:rsid w:val="0021705E"/>
    <w:rsid w:val="002206C6"/>
    <w:rsid w:val="00224073"/>
    <w:rsid w:val="00224C6B"/>
    <w:rsid w:val="00224F09"/>
    <w:rsid w:val="00230018"/>
    <w:rsid w:val="00230BBA"/>
    <w:rsid w:val="002401B0"/>
    <w:rsid w:val="00241B5C"/>
    <w:rsid w:val="002459AA"/>
    <w:rsid w:val="002478CB"/>
    <w:rsid w:val="00251AB5"/>
    <w:rsid w:val="00251C17"/>
    <w:rsid w:val="00257BF3"/>
    <w:rsid w:val="002658A0"/>
    <w:rsid w:val="00270100"/>
    <w:rsid w:val="002714C3"/>
    <w:rsid w:val="00275CE0"/>
    <w:rsid w:val="002763FC"/>
    <w:rsid w:val="002823E9"/>
    <w:rsid w:val="0029036B"/>
    <w:rsid w:val="00291806"/>
    <w:rsid w:val="002944D5"/>
    <w:rsid w:val="00297AFC"/>
    <w:rsid w:val="00297B3F"/>
    <w:rsid w:val="00297F7E"/>
    <w:rsid w:val="002A77DD"/>
    <w:rsid w:val="002B12A8"/>
    <w:rsid w:val="002B1DDB"/>
    <w:rsid w:val="002B3963"/>
    <w:rsid w:val="002B7D35"/>
    <w:rsid w:val="002C2C7A"/>
    <w:rsid w:val="002C3CFA"/>
    <w:rsid w:val="002C4A77"/>
    <w:rsid w:val="002C4BD9"/>
    <w:rsid w:val="002D7DB0"/>
    <w:rsid w:val="002E0315"/>
    <w:rsid w:val="002E0C15"/>
    <w:rsid w:val="002E0FAA"/>
    <w:rsid w:val="002F4EDA"/>
    <w:rsid w:val="002F6B14"/>
    <w:rsid w:val="003027B3"/>
    <w:rsid w:val="00307F06"/>
    <w:rsid w:val="00317824"/>
    <w:rsid w:val="0032615A"/>
    <w:rsid w:val="00336E49"/>
    <w:rsid w:val="00337B41"/>
    <w:rsid w:val="003452DE"/>
    <w:rsid w:val="003522F0"/>
    <w:rsid w:val="00354E7C"/>
    <w:rsid w:val="003552CF"/>
    <w:rsid w:val="003600E7"/>
    <w:rsid w:val="003611A1"/>
    <w:rsid w:val="003662C7"/>
    <w:rsid w:val="0037045E"/>
    <w:rsid w:val="00371204"/>
    <w:rsid w:val="003712B8"/>
    <w:rsid w:val="00375E5C"/>
    <w:rsid w:val="003842AA"/>
    <w:rsid w:val="003846EC"/>
    <w:rsid w:val="00392741"/>
    <w:rsid w:val="00393112"/>
    <w:rsid w:val="003A198A"/>
    <w:rsid w:val="003A54AD"/>
    <w:rsid w:val="003B5084"/>
    <w:rsid w:val="003B6612"/>
    <w:rsid w:val="003C23ED"/>
    <w:rsid w:val="003D088E"/>
    <w:rsid w:val="003D7127"/>
    <w:rsid w:val="003E0509"/>
    <w:rsid w:val="003E1239"/>
    <w:rsid w:val="003F1562"/>
    <w:rsid w:val="003F65B2"/>
    <w:rsid w:val="00400237"/>
    <w:rsid w:val="004040B3"/>
    <w:rsid w:val="0040645F"/>
    <w:rsid w:val="00412C49"/>
    <w:rsid w:val="00412E1A"/>
    <w:rsid w:val="00423290"/>
    <w:rsid w:val="00424DB0"/>
    <w:rsid w:val="00426E97"/>
    <w:rsid w:val="00426FB9"/>
    <w:rsid w:val="0042750F"/>
    <w:rsid w:val="00432538"/>
    <w:rsid w:val="00433140"/>
    <w:rsid w:val="0043473E"/>
    <w:rsid w:val="00437F37"/>
    <w:rsid w:val="00441BC1"/>
    <w:rsid w:val="00441DD8"/>
    <w:rsid w:val="00451670"/>
    <w:rsid w:val="00453252"/>
    <w:rsid w:val="004549F1"/>
    <w:rsid w:val="004557EB"/>
    <w:rsid w:val="004560AB"/>
    <w:rsid w:val="00460ED9"/>
    <w:rsid w:val="00460F46"/>
    <w:rsid w:val="00461196"/>
    <w:rsid w:val="00462718"/>
    <w:rsid w:val="00467503"/>
    <w:rsid w:val="00471D66"/>
    <w:rsid w:val="00480F64"/>
    <w:rsid w:val="0048291F"/>
    <w:rsid w:val="00485600"/>
    <w:rsid w:val="004A2F49"/>
    <w:rsid w:val="004B0C32"/>
    <w:rsid w:val="004B7B83"/>
    <w:rsid w:val="004C385B"/>
    <w:rsid w:val="004C51A0"/>
    <w:rsid w:val="004D43B3"/>
    <w:rsid w:val="004E33C5"/>
    <w:rsid w:val="004E5A8C"/>
    <w:rsid w:val="004E622C"/>
    <w:rsid w:val="004E7F08"/>
    <w:rsid w:val="004F6498"/>
    <w:rsid w:val="00503820"/>
    <w:rsid w:val="00503F94"/>
    <w:rsid w:val="00504EBB"/>
    <w:rsid w:val="0050704F"/>
    <w:rsid w:val="00507064"/>
    <w:rsid w:val="0051396F"/>
    <w:rsid w:val="00513E93"/>
    <w:rsid w:val="0051402C"/>
    <w:rsid w:val="00516EDE"/>
    <w:rsid w:val="00521490"/>
    <w:rsid w:val="00522CB4"/>
    <w:rsid w:val="00523075"/>
    <w:rsid w:val="00531173"/>
    <w:rsid w:val="0053431E"/>
    <w:rsid w:val="00534776"/>
    <w:rsid w:val="005359AD"/>
    <w:rsid w:val="00537C1F"/>
    <w:rsid w:val="00542909"/>
    <w:rsid w:val="00544C3E"/>
    <w:rsid w:val="00554391"/>
    <w:rsid w:val="00561985"/>
    <w:rsid w:val="00561D88"/>
    <w:rsid w:val="00563634"/>
    <w:rsid w:val="005649EF"/>
    <w:rsid w:val="00565D38"/>
    <w:rsid w:val="0056740A"/>
    <w:rsid w:val="00574186"/>
    <w:rsid w:val="00574430"/>
    <w:rsid w:val="00582DEE"/>
    <w:rsid w:val="005910FF"/>
    <w:rsid w:val="0059269B"/>
    <w:rsid w:val="005A1994"/>
    <w:rsid w:val="005A495D"/>
    <w:rsid w:val="005A75DA"/>
    <w:rsid w:val="005B08AF"/>
    <w:rsid w:val="005B37AD"/>
    <w:rsid w:val="005B54F8"/>
    <w:rsid w:val="005B59E3"/>
    <w:rsid w:val="005C6DDE"/>
    <w:rsid w:val="005C7373"/>
    <w:rsid w:val="005D049F"/>
    <w:rsid w:val="005D1311"/>
    <w:rsid w:val="005D3398"/>
    <w:rsid w:val="005E0175"/>
    <w:rsid w:val="005E169E"/>
    <w:rsid w:val="005E16AA"/>
    <w:rsid w:val="005E1A7C"/>
    <w:rsid w:val="005E3267"/>
    <w:rsid w:val="005E40BD"/>
    <w:rsid w:val="005E4870"/>
    <w:rsid w:val="005E6C33"/>
    <w:rsid w:val="005E7D91"/>
    <w:rsid w:val="005F175F"/>
    <w:rsid w:val="005F20F9"/>
    <w:rsid w:val="005F58BA"/>
    <w:rsid w:val="005F643E"/>
    <w:rsid w:val="005F7211"/>
    <w:rsid w:val="006012B3"/>
    <w:rsid w:val="00601A4E"/>
    <w:rsid w:val="00606AC5"/>
    <w:rsid w:val="00612F01"/>
    <w:rsid w:val="00613B99"/>
    <w:rsid w:val="006208BB"/>
    <w:rsid w:val="00620FAE"/>
    <w:rsid w:val="00625A2E"/>
    <w:rsid w:val="0062667F"/>
    <w:rsid w:val="00632E0A"/>
    <w:rsid w:val="00633555"/>
    <w:rsid w:val="00634E90"/>
    <w:rsid w:val="0063743A"/>
    <w:rsid w:val="00640B59"/>
    <w:rsid w:val="0064109D"/>
    <w:rsid w:val="006421F6"/>
    <w:rsid w:val="00652899"/>
    <w:rsid w:val="006539A0"/>
    <w:rsid w:val="00664519"/>
    <w:rsid w:val="00672297"/>
    <w:rsid w:val="006737EE"/>
    <w:rsid w:val="00673979"/>
    <w:rsid w:val="006741C9"/>
    <w:rsid w:val="006747DC"/>
    <w:rsid w:val="00684F1F"/>
    <w:rsid w:val="0068525C"/>
    <w:rsid w:val="00687D0D"/>
    <w:rsid w:val="0069375B"/>
    <w:rsid w:val="00693849"/>
    <w:rsid w:val="00693B85"/>
    <w:rsid w:val="00695450"/>
    <w:rsid w:val="00697EAC"/>
    <w:rsid w:val="006A63B4"/>
    <w:rsid w:val="006A65F1"/>
    <w:rsid w:val="006A7172"/>
    <w:rsid w:val="006B33D4"/>
    <w:rsid w:val="006B5E00"/>
    <w:rsid w:val="006C0699"/>
    <w:rsid w:val="006C08E4"/>
    <w:rsid w:val="006C13AB"/>
    <w:rsid w:val="006C4BA9"/>
    <w:rsid w:val="006C507D"/>
    <w:rsid w:val="006C6DDE"/>
    <w:rsid w:val="006D316E"/>
    <w:rsid w:val="006D33A1"/>
    <w:rsid w:val="006D5428"/>
    <w:rsid w:val="006D543B"/>
    <w:rsid w:val="006D7A51"/>
    <w:rsid w:val="006E4BE8"/>
    <w:rsid w:val="006E51AC"/>
    <w:rsid w:val="006F0B63"/>
    <w:rsid w:val="006F5E58"/>
    <w:rsid w:val="006F5FAE"/>
    <w:rsid w:val="00700D22"/>
    <w:rsid w:val="0070512F"/>
    <w:rsid w:val="007052BA"/>
    <w:rsid w:val="007101A2"/>
    <w:rsid w:val="00713216"/>
    <w:rsid w:val="007132AC"/>
    <w:rsid w:val="007139EB"/>
    <w:rsid w:val="00713EEA"/>
    <w:rsid w:val="0071595D"/>
    <w:rsid w:val="00715C6E"/>
    <w:rsid w:val="00721B32"/>
    <w:rsid w:val="00734DCD"/>
    <w:rsid w:val="00737AEA"/>
    <w:rsid w:val="00741923"/>
    <w:rsid w:val="0074297C"/>
    <w:rsid w:val="00742E61"/>
    <w:rsid w:val="00744897"/>
    <w:rsid w:val="007458E5"/>
    <w:rsid w:val="00757B34"/>
    <w:rsid w:val="00761D2D"/>
    <w:rsid w:val="007633CD"/>
    <w:rsid w:val="00764057"/>
    <w:rsid w:val="00771903"/>
    <w:rsid w:val="007727E2"/>
    <w:rsid w:val="00775E9B"/>
    <w:rsid w:val="00777EAD"/>
    <w:rsid w:val="00781B01"/>
    <w:rsid w:val="007825BB"/>
    <w:rsid w:val="00785B4E"/>
    <w:rsid w:val="0079166B"/>
    <w:rsid w:val="007916F7"/>
    <w:rsid w:val="00793B93"/>
    <w:rsid w:val="007A1845"/>
    <w:rsid w:val="007B2DF5"/>
    <w:rsid w:val="007B31C7"/>
    <w:rsid w:val="007B3ADF"/>
    <w:rsid w:val="007B4C9E"/>
    <w:rsid w:val="007B53A9"/>
    <w:rsid w:val="007B6253"/>
    <w:rsid w:val="007B6E3D"/>
    <w:rsid w:val="007C3556"/>
    <w:rsid w:val="007C3C8E"/>
    <w:rsid w:val="007C3F22"/>
    <w:rsid w:val="007C518A"/>
    <w:rsid w:val="007C64E3"/>
    <w:rsid w:val="007C74C5"/>
    <w:rsid w:val="007D1F68"/>
    <w:rsid w:val="007D230D"/>
    <w:rsid w:val="007D31C9"/>
    <w:rsid w:val="007E0C89"/>
    <w:rsid w:val="007E3F33"/>
    <w:rsid w:val="007E6688"/>
    <w:rsid w:val="007F0AF8"/>
    <w:rsid w:val="0080064D"/>
    <w:rsid w:val="008070B9"/>
    <w:rsid w:val="00810DB3"/>
    <w:rsid w:val="00811132"/>
    <w:rsid w:val="00816812"/>
    <w:rsid w:val="008235BD"/>
    <w:rsid w:val="00824376"/>
    <w:rsid w:val="00824FA1"/>
    <w:rsid w:val="00827B97"/>
    <w:rsid w:val="008330DC"/>
    <w:rsid w:val="008347B6"/>
    <w:rsid w:val="008378F9"/>
    <w:rsid w:val="00840DF3"/>
    <w:rsid w:val="008420E0"/>
    <w:rsid w:val="008424E1"/>
    <w:rsid w:val="00852A17"/>
    <w:rsid w:val="008551D5"/>
    <w:rsid w:val="0085653E"/>
    <w:rsid w:val="008577D7"/>
    <w:rsid w:val="0086076A"/>
    <w:rsid w:val="00860F37"/>
    <w:rsid w:val="00862554"/>
    <w:rsid w:val="008626BE"/>
    <w:rsid w:val="00863764"/>
    <w:rsid w:val="0086543F"/>
    <w:rsid w:val="008800F4"/>
    <w:rsid w:val="00884D2B"/>
    <w:rsid w:val="00886CCD"/>
    <w:rsid w:val="008909B9"/>
    <w:rsid w:val="008926F1"/>
    <w:rsid w:val="0089591A"/>
    <w:rsid w:val="008A02AB"/>
    <w:rsid w:val="008A1BB5"/>
    <w:rsid w:val="008A1DF8"/>
    <w:rsid w:val="008A2628"/>
    <w:rsid w:val="008A28F4"/>
    <w:rsid w:val="008A29E1"/>
    <w:rsid w:val="008A6805"/>
    <w:rsid w:val="008B0075"/>
    <w:rsid w:val="008B1E69"/>
    <w:rsid w:val="008B69AE"/>
    <w:rsid w:val="008B78F4"/>
    <w:rsid w:val="008B7E1A"/>
    <w:rsid w:val="008C4553"/>
    <w:rsid w:val="008C475E"/>
    <w:rsid w:val="008C752D"/>
    <w:rsid w:val="008D198B"/>
    <w:rsid w:val="008D7034"/>
    <w:rsid w:val="008E03F7"/>
    <w:rsid w:val="008F0A7A"/>
    <w:rsid w:val="008F7236"/>
    <w:rsid w:val="00904BE7"/>
    <w:rsid w:val="00905A4B"/>
    <w:rsid w:val="009075B9"/>
    <w:rsid w:val="00907C5A"/>
    <w:rsid w:val="00915535"/>
    <w:rsid w:val="00920C5A"/>
    <w:rsid w:val="00922E93"/>
    <w:rsid w:val="00942722"/>
    <w:rsid w:val="00942B42"/>
    <w:rsid w:val="00950B8E"/>
    <w:rsid w:val="0095477D"/>
    <w:rsid w:val="00955596"/>
    <w:rsid w:val="009556FE"/>
    <w:rsid w:val="00961814"/>
    <w:rsid w:val="009620B4"/>
    <w:rsid w:val="00963BD6"/>
    <w:rsid w:val="009646C5"/>
    <w:rsid w:val="00966D99"/>
    <w:rsid w:val="00967D8E"/>
    <w:rsid w:val="00973315"/>
    <w:rsid w:val="009743AC"/>
    <w:rsid w:val="00980BF5"/>
    <w:rsid w:val="009816E6"/>
    <w:rsid w:val="0098220F"/>
    <w:rsid w:val="009861C5"/>
    <w:rsid w:val="00996004"/>
    <w:rsid w:val="00997E3A"/>
    <w:rsid w:val="00997EA7"/>
    <w:rsid w:val="009A12BE"/>
    <w:rsid w:val="009A2C1C"/>
    <w:rsid w:val="009A370C"/>
    <w:rsid w:val="009A3B36"/>
    <w:rsid w:val="009A44F2"/>
    <w:rsid w:val="009A6341"/>
    <w:rsid w:val="009B23D0"/>
    <w:rsid w:val="009B6021"/>
    <w:rsid w:val="009C0419"/>
    <w:rsid w:val="009C2B6C"/>
    <w:rsid w:val="009C3734"/>
    <w:rsid w:val="009C4265"/>
    <w:rsid w:val="009C5CCA"/>
    <w:rsid w:val="009D496F"/>
    <w:rsid w:val="009D62EC"/>
    <w:rsid w:val="009E35B7"/>
    <w:rsid w:val="009E38E0"/>
    <w:rsid w:val="009E7229"/>
    <w:rsid w:val="00A173D8"/>
    <w:rsid w:val="00A34953"/>
    <w:rsid w:val="00A46695"/>
    <w:rsid w:val="00A47EA4"/>
    <w:rsid w:val="00A500F4"/>
    <w:rsid w:val="00A52B1E"/>
    <w:rsid w:val="00A54396"/>
    <w:rsid w:val="00A54E0E"/>
    <w:rsid w:val="00A568CB"/>
    <w:rsid w:val="00A5715D"/>
    <w:rsid w:val="00A62303"/>
    <w:rsid w:val="00A63402"/>
    <w:rsid w:val="00A670C2"/>
    <w:rsid w:val="00A67999"/>
    <w:rsid w:val="00A713B4"/>
    <w:rsid w:val="00A735FD"/>
    <w:rsid w:val="00A83215"/>
    <w:rsid w:val="00A8556C"/>
    <w:rsid w:val="00A90C94"/>
    <w:rsid w:val="00A912F8"/>
    <w:rsid w:val="00A93CC5"/>
    <w:rsid w:val="00AA2DE4"/>
    <w:rsid w:val="00AB6C70"/>
    <w:rsid w:val="00AC1036"/>
    <w:rsid w:val="00AC2338"/>
    <w:rsid w:val="00AC6C02"/>
    <w:rsid w:val="00AD081E"/>
    <w:rsid w:val="00AD2E7C"/>
    <w:rsid w:val="00AD34F0"/>
    <w:rsid w:val="00AD5ECF"/>
    <w:rsid w:val="00AD620F"/>
    <w:rsid w:val="00AE1A10"/>
    <w:rsid w:val="00AE45E3"/>
    <w:rsid w:val="00AE6287"/>
    <w:rsid w:val="00AE6C68"/>
    <w:rsid w:val="00AE7826"/>
    <w:rsid w:val="00AF47DC"/>
    <w:rsid w:val="00B01FFD"/>
    <w:rsid w:val="00B04BCA"/>
    <w:rsid w:val="00B07283"/>
    <w:rsid w:val="00B13A90"/>
    <w:rsid w:val="00B170C5"/>
    <w:rsid w:val="00B20189"/>
    <w:rsid w:val="00B205D4"/>
    <w:rsid w:val="00B20DF4"/>
    <w:rsid w:val="00B22FC1"/>
    <w:rsid w:val="00B2768F"/>
    <w:rsid w:val="00B31CED"/>
    <w:rsid w:val="00B32241"/>
    <w:rsid w:val="00B32607"/>
    <w:rsid w:val="00B34CA3"/>
    <w:rsid w:val="00B4104D"/>
    <w:rsid w:val="00B44421"/>
    <w:rsid w:val="00B52ABF"/>
    <w:rsid w:val="00B53F6C"/>
    <w:rsid w:val="00B5601E"/>
    <w:rsid w:val="00B735E0"/>
    <w:rsid w:val="00B74C4A"/>
    <w:rsid w:val="00B77480"/>
    <w:rsid w:val="00B77927"/>
    <w:rsid w:val="00B802EC"/>
    <w:rsid w:val="00B8352D"/>
    <w:rsid w:val="00B8615B"/>
    <w:rsid w:val="00B90FAA"/>
    <w:rsid w:val="00B97D73"/>
    <w:rsid w:val="00BA0239"/>
    <w:rsid w:val="00BA0476"/>
    <w:rsid w:val="00BA3CF2"/>
    <w:rsid w:val="00BA7E81"/>
    <w:rsid w:val="00BB02EB"/>
    <w:rsid w:val="00BB1729"/>
    <w:rsid w:val="00BC23A5"/>
    <w:rsid w:val="00BC3B44"/>
    <w:rsid w:val="00BC7C08"/>
    <w:rsid w:val="00BD013C"/>
    <w:rsid w:val="00BD02C4"/>
    <w:rsid w:val="00BD4ADA"/>
    <w:rsid w:val="00BD510A"/>
    <w:rsid w:val="00BD6052"/>
    <w:rsid w:val="00BD60A7"/>
    <w:rsid w:val="00BE159B"/>
    <w:rsid w:val="00BE194C"/>
    <w:rsid w:val="00BE7CFE"/>
    <w:rsid w:val="00BF21D3"/>
    <w:rsid w:val="00BF60F6"/>
    <w:rsid w:val="00C025F3"/>
    <w:rsid w:val="00C030B1"/>
    <w:rsid w:val="00C06BBB"/>
    <w:rsid w:val="00C16202"/>
    <w:rsid w:val="00C215EC"/>
    <w:rsid w:val="00C32AE5"/>
    <w:rsid w:val="00C3380A"/>
    <w:rsid w:val="00C35929"/>
    <w:rsid w:val="00C40BC6"/>
    <w:rsid w:val="00C4222A"/>
    <w:rsid w:val="00C42753"/>
    <w:rsid w:val="00C444A5"/>
    <w:rsid w:val="00C44E5B"/>
    <w:rsid w:val="00C50424"/>
    <w:rsid w:val="00C51888"/>
    <w:rsid w:val="00C524A1"/>
    <w:rsid w:val="00C5423E"/>
    <w:rsid w:val="00C55EA3"/>
    <w:rsid w:val="00C628EE"/>
    <w:rsid w:val="00C63FF2"/>
    <w:rsid w:val="00C64F55"/>
    <w:rsid w:val="00C65C17"/>
    <w:rsid w:val="00C70593"/>
    <w:rsid w:val="00C70987"/>
    <w:rsid w:val="00C75E40"/>
    <w:rsid w:val="00C77EB4"/>
    <w:rsid w:val="00C84C76"/>
    <w:rsid w:val="00C85EAA"/>
    <w:rsid w:val="00C87C4E"/>
    <w:rsid w:val="00C9109D"/>
    <w:rsid w:val="00C914AE"/>
    <w:rsid w:val="00C976F4"/>
    <w:rsid w:val="00C97E8F"/>
    <w:rsid w:val="00CA231B"/>
    <w:rsid w:val="00CA2870"/>
    <w:rsid w:val="00CA2B4E"/>
    <w:rsid w:val="00CA3BD8"/>
    <w:rsid w:val="00CA6BC1"/>
    <w:rsid w:val="00CB00CA"/>
    <w:rsid w:val="00CB0254"/>
    <w:rsid w:val="00CB6A95"/>
    <w:rsid w:val="00CB7E85"/>
    <w:rsid w:val="00CC1771"/>
    <w:rsid w:val="00CD2268"/>
    <w:rsid w:val="00CD33F0"/>
    <w:rsid w:val="00CD6860"/>
    <w:rsid w:val="00CD7C07"/>
    <w:rsid w:val="00CE1158"/>
    <w:rsid w:val="00CE20E8"/>
    <w:rsid w:val="00CE6DB6"/>
    <w:rsid w:val="00CF1F28"/>
    <w:rsid w:val="00CF3FA1"/>
    <w:rsid w:val="00D01DFA"/>
    <w:rsid w:val="00D04DD0"/>
    <w:rsid w:val="00D12D24"/>
    <w:rsid w:val="00D1624B"/>
    <w:rsid w:val="00D17001"/>
    <w:rsid w:val="00D23278"/>
    <w:rsid w:val="00D24103"/>
    <w:rsid w:val="00D25A60"/>
    <w:rsid w:val="00D41BF3"/>
    <w:rsid w:val="00D5355B"/>
    <w:rsid w:val="00D6083A"/>
    <w:rsid w:val="00D6171A"/>
    <w:rsid w:val="00D62A73"/>
    <w:rsid w:val="00D7269E"/>
    <w:rsid w:val="00D739DA"/>
    <w:rsid w:val="00D756A6"/>
    <w:rsid w:val="00D75BE1"/>
    <w:rsid w:val="00D7611A"/>
    <w:rsid w:val="00D817D1"/>
    <w:rsid w:val="00D837A5"/>
    <w:rsid w:val="00DA37E1"/>
    <w:rsid w:val="00DA7464"/>
    <w:rsid w:val="00DB4C3A"/>
    <w:rsid w:val="00DB64D7"/>
    <w:rsid w:val="00DC1A7F"/>
    <w:rsid w:val="00DC2168"/>
    <w:rsid w:val="00DC6B38"/>
    <w:rsid w:val="00DD0470"/>
    <w:rsid w:val="00DD2F1F"/>
    <w:rsid w:val="00DE23D5"/>
    <w:rsid w:val="00DE4378"/>
    <w:rsid w:val="00DF27A2"/>
    <w:rsid w:val="00DF3E0E"/>
    <w:rsid w:val="00E0119B"/>
    <w:rsid w:val="00E06110"/>
    <w:rsid w:val="00E07179"/>
    <w:rsid w:val="00E124C8"/>
    <w:rsid w:val="00E12BF8"/>
    <w:rsid w:val="00E14C33"/>
    <w:rsid w:val="00E158AF"/>
    <w:rsid w:val="00E15FBB"/>
    <w:rsid w:val="00E1675F"/>
    <w:rsid w:val="00E17402"/>
    <w:rsid w:val="00E17A62"/>
    <w:rsid w:val="00E20F70"/>
    <w:rsid w:val="00E2311E"/>
    <w:rsid w:val="00E23464"/>
    <w:rsid w:val="00E24E20"/>
    <w:rsid w:val="00E24F17"/>
    <w:rsid w:val="00E312D2"/>
    <w:rsid w:val="00E34803"/>
    <w:rsid w:val="00E37A2C"/>
    <w:rsid w:val="00E41C7F"/>
    <w:rsid w:val="00E41EE5"/>
    <w:rsid w:val="00E4221E"/>
    <w:rsid w:val="00E54590"/>
    <w:rsid w:val="00E575F0"/>
    <w:rsid w:val="00E5779B"/>
    <w:rsid w:val="00E60B47"/>
    <w:rsid w:val="00E60B88"/>
    <w:rsid w:val="00E71685"/>
    <w:rsid w:val="00E75314"/>
    <w:rsid w:val="00E77CEB"/>
    <w:rsid w:val="00E80475"/>
    <w:rsid w:val="00E80CB7"/>
    <w:rsid w:val="00E81E31"/>
    <w:rsid w:val="00E847C6"/>
    <w:rsid w:val="00E85206"/>
    <w:rsid w:val="00E85DD4"/>
    <w:rsid w:val="00E97418"/>
    <w:rsid w:val="00EA0E22"/>
    <w:rsid w:val="00EA63F3"/>
    <w:rsid w:val="00EB3729"/>
    <w:rsid w:val="00EC358D"/>
    <w:rsid w:val="00EC39F0"/>
    <w:rsid w:val="00EC60E8"/>
    <w:rsid w:val="00EC65AA"/>
    <w:rsid w:val="00ED5601"/>
    <w:rsid w:val="00ED687D"/>
    <w:rsid w:val="00EE201C"/>
    <w:rsid w:val="00EE4091"/>
    <w:rsid w:val="00EE5D2A"/>
    <w:rsid w:val="00EE62C5"/>
    <w:rsid w:val="00EE6934"/>
    <w:rsid w:val="00EE7DC8"/>
    <w:rsid w:val="00EF0167"/>
    <w:rsid w:val="00F02130"/>
    <w:rsid w:val="00F1040E"/>
    <w:rsid w:val="00F11F76"/>
    <w:rsid w:val="00F1765C"/>
    <w:rsid w:val="00F22860"/>
    <w:rsid w:val="00F232D4"/>
    <w:rsid w:val="00F370F5"/>
    <w:rsid w:val="00F425D8"/>
    <w:rsid w:val="00F43263"/>
    <w:rsid w:val="00F473A7"/>
    <w:rsid w:val="00F475A7"/>
    <w:rsid w:val="00F52443"/>
    <w:rsid w:val="00F53516"/>
    <w:rsid w:val="00F53851"/>
    <w:rsid w:val="00F549A1"/>
    <w:rsid w:val="00F61CCC"/>
    <w:rsid w:val="00F65D8A"/>
    <w:rsid w:val="00F705DF"/>
    <w:rsid w:val="00F7275D"/>
    <w:rsid w:val="00F74F7B"/>
    <w:rsid w:val="00F769A0"/>
    <w:rsid w:val="00F77B2C"/>
    <w:rsid w:val="00F81287"/>
    <w:rsid w:val="00F823BD"/>
    <w:rsid w:val="00F828FE"/>
    <w:rsid w:val="00F929D0"/>
    <w:rsid w:val="00F93C30"/>
    <w:rsid w:val="00FA0FEC"/>
    <w:rsid w:val="00FA1B3B"/>
    <w:rsid w:val="00FA218C"/>
    <w:rsid w:val="00FB0047"/>
    <w:rsid w:val="00FB291F"/>
    <w:rsid w:val="00FB300B"/>
    <w:rsid w:val="00FB3A5A"/>
    <w:rsid w:val="00FB44EC"/>
    <w:rsid w:val="00FB5372"/>
    <w:rsid w:val="00FC00B1"/>
    <w:rsid w:val="00FC525D"/>
    <w:rsid w:val="00FD3B4B"/>
    <w:rsid w:val="00FD4716"/>
    <w:rsid w:val="00FE4254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2CF"/>
    <w:rPr>
      <w:sz w:val="18"/>
      <w:szCs w:val="18"/>
    </w:rPr>
  </w:style>
  <w:style w:type="paragraph" w:styleId="a5">
    <w:name w:val="List Paragraph"/>
    <w:basedOn w:val="a"/>
    <w:uiPriority w:val="34"/>
    <w:qFormat/>
    <w:rsid w:val="00886C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2CF"/>
    <w:rPr>
      <w:sz w:val="18"/>
      <w:szCs w:val="18"/>
    </w:rPr>
  </w:style>
  <w:style w:type="paragraph" w:styleId="a5">
    <w:name w:val="List Paragraph"/>
    <w:basedOn w:val="a"/>
    <w:uiPriority w:val="34"/>
    <w:qFormat/>
    <w:rsid w:val="00886C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59EC-F104-4BC1-96E5-3FAAC96C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11</cp:revision>
  <dcterms:created xsi:type="dcterms:W3CDTF">2019-06-11T07:30:00Z</dcterms:created>
  <dcterms:modified xsi:type="dcterms:W3CDTF">2019-06-12T09:50:00Z</dcterms:modified>
</cp:coreProperties>
</file>